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D80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w:t>
        </w:r>
      </w:fldSimple>
      <w:r w:rsidR="00C55201">
        <w:rPr>
          <w:b/>
          <w:noProof/>
          <w:sz w:val="24"/>
        </w:rPr>
        <w:t>1</w:t>
      </w:r>
      <w:r>
        <w:rPr>
          <w:b/>
          <w:i/>
          <w:noProof/>
          <w:sz w:val="28"/>
        </w:rPr>
        <w:tab/>
      </w:r>
      <w:fldSimple w:instr=" DOCPROPERTY  Tdoc#  \* MERGEFORMAT ">
        <w:r w:rsidR="0073742E" w:rsidRPr="00D2416A">
          <w:rPr>
            <w:b/>
            <w:i/>
            <w:noProof/>
            <w:sz w:val="28"/>
          </w:rPr>
          <w:t>R4-240</w:t>
        </w:r>
        <w:r w:rsidR="00D2416A">
          <w:rPr>
            <w:b/>
            <w:i/>
            <w:noProof/>
            <w:sz w:val="28"/>
          </w:rPr>
          <w:t>98</w:t>
        </w:r>
        <w:r w:rsidR="007F5882">
          <w:rPr>
            <w:b/>
            <w:i/>
            <w:noProof/>
            <w:sz w:val="28"/>
          </w:rPr>
          <w:t>51</w:t>
        </w:r>
      </w:fldSimple>
    </w:p>
    <w:p w14:paraId="7CB45193" w14:textId="2CBFE80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55201">
          <w:rPr>
            <w:b/>
            <w:noProof/>
            <w:sz w:val="24"/>
          </w:rPr>
          <w:t>Fukuok</w:t>
        </w:r>
        <w:r w:rsidR="00D24A75">
          <w:rPr>
            <w:b/>
            <w:noProof/>
            <w:sz w:val="24"/>
          </w:rPr>
          <w:t>a City, Fukuok</w:t>
        </w:r>
        <w:r w:rsidR="0077780A">
          <w:rPr>
            <w:b/>
            <w:noProof/>
            <w:sz w:val="24"/>
          </w:rPr>
          <w:t>a</w:t>
        </w:r>
      </w:fldSimple>
      <w:r w:rsidR="001E41F3">
        <w:rPr>
          <w:b/>
          <w:noProof/>
          <w:sz w:val="24"/>
        </w:rPr>
        <w:t xml:space="preserve">, </w:t>
      </w:r>
      <w:fldSimple w:instr=" DOCPROPERTY  Country  \* MERGEFORMAT ">
        <w:r w:rsidR="00C55201">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260E1D">
          <w:rPr>
            <w:b/>
            <w:noProof/>
            <w:sz w:val="24"/>
          </w:rPr>
          <w:t>May</w:t>
        </w:r>
        <w:r w:rsidR="0077780A">
          <w:rPr>
            <w:b/>
            <w:noProof/>
            <w:sz w:val="24"/>
          </w:rPr>
          <w:t xml:space="preserve"> </w:t>
        </w:r>
        <w:r w:rsidR="00260E1D">
          <w:rPr>
            <w:b/>
            <w:noProof/>
            <w:sz w:val="24"/>
          </w:rPr>
          <w:t>20</w:t>
        </w:r>
      </w:fldSimple>
      <w:r w:rsidR="0073742E" w:rsidRPr="0073742E">
        <w:rPr>
          <w:b/>
          <w:noProof/>
          <w:sz w:val="24"/>
          <w:vertAlign w:val="superscript"/>
        </w:rPr>
        <w:t>th</w:t>
      </w:r>
      <w:r w:rsidR="0073742E">
        <w:rPr>
          <w:b/>
          <w:noProof/>
          <w:sz w:val="24"/>
        </w:rPr>
        <w:t xml:space="preserve"> </w:t>
      </w:r>
      <w:r w:rsidR="00547111">
        <w:rPr>
          <w:b/>
          <w:noProof/>
          <w:sz w:val="24"/>
        </w:rPr>
        <w:t>-</w:t>
      </w:r>
      <w:r w:rsidR="0073742E">
        <w:rPr>
          <w:b/>
          <w:noProof/>
          <w:sz w:val="24"/>
        </w:rPr>
        <w:t xml:space="preserve"> </w:t>
      </w:r>
      <w:fldSimple w:instr=" DOCPROPERTY  EndDate  \* MERGEFORMAT ">
        <w:r w:rsidR="0073742E">
          <w:rPr>
            <w:b/>
            <w:noProof/>
            <w:sz w:val="24"/>
          </w:rPr>
          <w:t>2</w:t>
        </w:r>
      </w:fldSimple>
      <w:r w:rsidR="00726C6F">
        <w:rPr>
          <w:b/>
          <w:noProof/>
          <w:sz w:val="24"/>
        </w:rPr>
        <w:t>4</w:t>
      </w:r>
      <w:r w:rsidR="0073742E" w:rsidRPr="0073742E">
        <w:rPr>
          <w:b/>
          <w:noProof/>
          <w:sz w:val="24"/>
          <w:vertAlign w:val="superscript"/>
        </w:rPr>
        <w:t>th</w:t>
      </w:r>
      <w:r w:rsidR="0073742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7F530" w:rsidR="001E41F3" w:rsidRDefault="00305409" w:rsidP="00E34898">
            <w:pPr>
              <w:pStyle w:val="CRCoverPage"/>
              <w:spacing w:after="0"/>
              <w:jc w:val="right"/>
              <w:rPr>
                <w:i/>
                <w:noProof/>
              </w:rPr>
            </w:pPr>
            <w:r>
              <w:rPr>
                <w:i/>
                <w:noProof/>
                <w:sz w:val="14"/>
              </w:rPr>
              <w:t>CR-Form-v</w:t>
            </w:r>
            <w:r w:rsidR="008863B9">
              <w:rPr>
                <w:i/>
                <w:noProof/>
                <w:sz w:val="14"/>
              </w:rPr>
              <w:t>12.</w:t>
            </w:r>
            <w:r w:rsidR="006C6A3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000000" w:rsidP="00E13F3D">
            <w:pPr>
              <w:pStyle w:val="CRCoverPage"/>
              <w:spacing w:after="0"/>
              <w:jc w:val="right"/>
              <w:rPr>
                <w:b/>
                <w:noProof/>
                <w:sz w:val="28"/>
              </w:rPr>
            </w:pPr>
            <w:fldSimple w:instr=" DOCPROPERTY  Spec#  \* MERGEFORMAT ">
              <w:r w:rsidR="000C1B55">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906D2" w:rsidR="001E41F3" w:rsidRPr="003C6D45" w:rsidRDefault="00000000" w:rsidP="00547111">
            <w:pPr>
              <w:pStyle w:val="CRCoverPage"/>
              <w:spacing w:after="0"/>
              <w:rPr>
                <w:noProof/>
              </w:rPr>
            </w:pPr>
            <w:fldSimple w:instr=" DOCPROPERTY  Cr#  \* MERGEFORMAT ">
              <w:r w:rsidR="00C067FD">
                <w:rPr>
                  <w:b/>
                  <w:noProof/>
                  <w:sz w:val="28"/>
                </w:rPr>
                <w:t>0457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000000"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F4B33" w:rsidR="001E41F3" w:rsidRPr="00410371" w:rsidRDefault="00000000">
            <w:pPr>
              <w:pStyle w:val="CRCoverPage"/>
              <w:spacing w:after="0"/>
              <w:jc w:val="center"/>
              <w:rPr>
                <w:noProof/>
                <w:sz w:val="28"/>
              </w:rPr>
            </w:pPr>
            <w:fldSimple w:instr=" DOCPROPERTY  Version  \* MERGEFORMAT ">
              <w:r w:rsidR="00132654">
                <w:rPr>
                  <w:b/>
                  <w:noProof/>
                  <w:sz w:val="28"/>
                </w:rPr>
                <w:t>18.</w:t>
              </w:r>
              <w:r w:rsidR="00260E1D">
                <w:rPr>
                  <w:b/>
                  <w:noProof/>
                  <w:sz w:val="28"/>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2D5E0" w:rsidR="001E41F3" w:rsidRDefault="00000000">
            <w:pPr>
              <w:pStyle w:val="CRCoverPage"/>
              <w:spacing w:after="0"/>
              <w:ind w:left="100"/>
              <w:rPr>
                <w:noProof/>
              </w:rPr>
            </w:pPr>
            <w:fldSimple w:instr=" DOCPROPERTY  CrTitle  \* MERGEFORMAT ">
              <w:r w:rsidR="00C067FD">
                <w:t>Big</w:t>
              </w:r>
              <w:r w:rsidR="00D6531B">
                <w:t xml:space="preserve"> CR for 38.141-1 </w:t>
              </w:r>
              <w:r w:rsidR="00C6747E">
                <w:t>NR 3MHz PUCCH demodulation requirement</w:t>
              </w:r>
              <w:r w:rsidR="00D6531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000000">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75C1F" w:rsidR="001E41F3" w:rsidRDefault="00000000"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ACAAB" w:rsidR="001E41F3" w:rsidRDefault="00000000">
            <w:pPr>
              <w:pStyle w:val="CRCoverPage"/>
              <w:spacing w:after="0"/>
              <w:ind w:left="100"/>
              <w:rPr>
                <w:noProof/>
              </w:rPr>
            </w:pPr>
            <w:fldSimple w:instr=" DOCPROPERTY  RelatedWis  \* MERGEFORMAT ">
              <w:r w:rsidR="00D6531B">
                <w:rPr>
                  <w:rFonts w:eastAsiaTheme="minorEastAsia" w:cs="Arial"/>
                  <w:sz w:val="18"/>
                  <w:szCs w:val="18"/>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C866E" w:rsidR="001E41F3" w:rsidRDefault="00000000">
            <w:pPr>
              <w:pStyle w:val="CRCoverPage"/>
              <w:spacing w:after="0"/>
              <w:ind w:left="100"/>
              <w:rPr>
                <w:noProof/>
              </w:rPr>
            </w:pPr>
            <w:fldSimple w:instr=" DOCPROPERTY  ResDate  \* MERGEFORMAT ">
              <w:r w:rsidR="006B10B3">
                <w:rPr>
                  <w:noProof/>
                </w:rPr>
                <w:t>2024-0</w:t>
              </w:r>
              <w:r w:rsidR="00C067FD">
                <w:rPr>
                  <w:noProof/>
                </w:rPr>
                <w:t>5-27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000000" w:rsidP="00D24991">
            <w:pPr>
              <w:pStyle w:val="CRCoverPage"/>
              <w:spacing w:after="0"/>
              <w:ind w:left="100" w:right="-609"/>
              <w:rPr>
                <w:b/>
                <w:noProof/>
              </w:rPr>
            </w:pPr>
            <w:fldSimple w:instr=" DOCPROPERTY  Cat  \* MERGEFORMAT ">
              <w:r w:rsidR="006B10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000000">
            <w:pPr>
              <w:pStyle w:val="CRCoverPage"/>
              <w:spacing w:after="0"/>
              <w:ind w:left="100"/>
              <w:rPr>
                <w:noProof/>
              </w:rPr>
            </w:pPr>
            <w:fldSimple w:instr=" DOCPROPERTY  Release  \* MERGEFORMAT ">
              <w:r w:rsidR="006B10B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51E13" w14:textId="77777777" w:rsidR="001E41F3" w:rsidRDefault="005D0CCE">
            <w:pPr>
              <w:pStyle w:val="CRCoverPage"/>
              <w:spacing w:after="0"/>
              <w:ind w:left="100"/>
              <w:rPr>
                <w:rFonts w:eastAsia="Times New Roman"/>
                <w:noProof/>
              </w:rPr>
            </w:pPr>
            <w:r>
              <w:rPr>
                <w:rFonts w:eastAsia="Times New Roman"/>
                <w:noProof/>
              </w:rPr>
              <w:t xml:space="preserve">There have been </w:t>
            </w:r>
            <w:r w:rsidR="006E0DC4">
              <w:rPr>
                <w:rFonts w:eastAsia="Times New Roman"/>
                <w:noProof/>
              </w:rPr>
              <w:t>agreements in RAN4 meeting to introduce PUCCH format 2 demodulation requirement for</w:t>
            </w:r>
            <w:r w:rsidR="00EF7092">
              <w:rPr>
                <w:rFonts w:eastAsia="Times New Roman"/>
                <w:noProof/>
              </w:rPr>
              <w:t xml:space="preserve"> 3MHz bandwidth. </w:t>
            </w:r>
            <w:r w:rsidR="00A00B5F">
              <w:rPr>
                <w:rFonts w:eastAsia="Times New Roman"/>
                <w:noProof/>
              </w:rPr>
              <w:t>It is time to prepare draft CR for</w:t>
            </w:r>
            <w:r w:rsidR="00C80650">
              <w:rPr>
                <w:rFonts w:eastAsia="Times New Roman"/>
                <w:noProof/>
              </w:rPr>
              <w:t xml:space="preserve"> specification to capture </w:t>
            </w:r>
            <w:r w:rsidR="005D0FAA">
              <w:rPr>
                <w:rFonts w:eastAsia="Times New Roman"/>
                <w:noProof/>
              </w:rPr>
              <w:t>corresponding requirements.</w:t>
            </w:r>
          </w:p>
          <w:p w14:paraId="708AA7DE" w14:textId="6528AF85" w:rsidR="00201BE1" w:rsidRDefault="00B2046A" w:rsidP="00FD6B56">
            <w:pPr>
              <w:pStyle w:val="CRCoverPage"/>
              <w:spacing w:after="0"/>
              <w:ind w:left="100"/>
              <w:rPr>
                <w:noProof/>
              </w:rPr>
            </w:pPr>
            <w:r>
              <w:rPr>
                <w:rFonts w:eastAsia="Times New Roman"/>
                <w:noProof/>
              </w:rPr>
              <w:t>The draft CR R4-24</w:t>
            </w:r>
            <w:r w:rsidR="00FD6B56">
              <w:rPr>
                <w:rFonts w:eastAsia="Times New Roman"/>
                <w:noProof/>
              </w:rPr>
              <w:t xml:space="preserve">06040 was endorsed in RAN4#110bis. </w:t>
            </w:r>
            <w:r w:rsidR="00201BE1">
              <w:rPr>
                <w:rFonts w:eastAsia="Times New Roman"/>
                <w:noProof/>
              </w:rPr>
              <w:t>The draft CR R4-240</w:t>
            </w:r>
            <w:r w:rsidR="007F5882">
              <w:rPr>
                <w:rFonts w:eastAsia="Times New Roman"/>
                <w:noProof/>
              </w:rPr>
              <w:t>9844</w:t>
            </w:r>
            <w:r w:rsidR="002F0DB5">
              <w:rPr>
                <w:rFonts w:eastAsia="Times New Roman"/>
                <w:noProof/>
              </w:rPr>
              <w:t xml:space="preserve"> was endorsed in RAN4#11</w:t>
            </w:r>
            <w:r w:rsidR="007F5882">
              <w:rPr>
                <w:rFonts w:eastAsia="Times New Roman"/>
                <w:noProof/>
              </w:rPr>
              <w:t>1</w:t>
            </w:r>
            <w:r w:rsidR="002F0DB5">
              <w:rPr>
                <w:rFonts w:eastAsia="Times New Roma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7A543" w14:textId="25BFBE58" w:rsidR="00FD6B56" w:rsidRDefault="00FD6B56">
            <w:pPr>
              <w:pStyle w:val="CRCoverPage"/>
              <w:spacing w:after="0"/>
              <w:ind w:left="100"/>
              <w:rPr>
                <w:noProof/>
              </w:rPr>
            </w:pPr>
            <w:r>
              <w:rPr>
                <w:noProof/>
              </w:rPr>
              <w:t>R4-2406040:</w:t>
            </w:r>
          </w:p>
          <w:p w14:paraId="425F7130" w14:textId="435DC8E2" w:rsidR="00FD6B56" w:rsidRDefault="00BF1FD4">
            <w:pPr>
              <w:pStyle w:val="CRCoverPage"/>
              <w:spacing w:after="0"/>
              <w:ind w:left="100"/>
              <w:rPr>
                <w:noProof/>
              </w:rPr>
            </w:pPr>
            <w:r>
              <w:rPr>
                <w:rFonts w:hint="eastAsia"/>
                <w:lang w:val="en-US" w:eastAsia="zh-CN"/>
              </w:rPr>
              <w:t>Introduction of Applicability of PUCCH and PRACH performance requirements for TS 38.141-1.</w:t>
            </w:r>
          </w:p>
          <w:p w14:paraId="4E368B49" w14:textId="64E27CB9" w:rsidR="007F5882" w:rsidRDefault="007F5882">
            <w:pPr>
              <w:pStyle w:val="CRCoverPage"/>
              <w:spacing w:after="0"/>
              <w:ind w:left="100"/>
              <w:rPr>
                <w:noProof/>
              </w:rPr>
            </w:pPr>
            <w:r>
              <w:rPr>
                <w:noProof/>
              </w:rPr>
              <w:t xml:space="preserve">R4-2409844: </w:t>
            </w:r>
          </w:p>
          <w:p w14:paraId="0B623385" w14:textId="711859B6" w:rsidR="003B0CC8" w:rsidRDefault="003B0CC8">
            <w:pPr>
              <w:pStyle w:val="CRCoverPage"/>
              <w:spacing w:after="0"/>
              <w:ind w:left="100"/>
              <w:rPr>
                <w:noProof/>
              </w:rPr>
            </w:pPr>
            <w:r>
              <w:rPr>
                <w:noProof/>
              </w:rPr>
              <w:t>Adding AWGN power level for 15kHz SCS 3MHz</w:t>
            </w:r>
            <w:r w:rsidR="008713A2">
              <w:rPr>
                <w:noProof/>
              </w:rPr>
              <w:t xml:space="preserve"> 1</w:t>
            </w:r>
            <w:r w:rsidR="0070631B">
              <w:rPr>
                <w:noProof/>
              </w:rPr>
              <w:t>5</w:t>
            </w:r>
            <w:r w:rsidR="008713A2">
              <w:rPr>
                <w:noProof/>
              </w:rPr>
              <w:t>PRB</w:t>
            </w:r>
            <w:r>
              <w:rPr>
                <w:noProof/>
              </w:rPr>
              <w:t xml:space="preserve"> bandwidth.</w:t>
            </w:r>
          </w:p>
          <w:p w14:paraId="15F1328E" w14:textId="37D59B73" w:rsidR="00F72FD6" w:rsidRDefault="00F72FD6" w:rsidP="00F72FD6">
            <w:pPr>
              <w:pStyle w:val="CRCoverPage"/>
              <w:spacing w:after="0"/>
              <w:rPr>
                <w:noProof/>
              </w:rPr>
            </w:pPr>
            <w:r>
              <w:rPr>
                <w:noProof/>
              </w:rPr>
              <w:t xml:space="preserve">  Adding a note in parameters table to indicate the t first PRB index is 3 after frequency hopping.</w:t>
            </w:r>
          </w:p>
          <w:p w14:paraId="40C02178" w14:textId="05B4FD33" w:rsidR="001E41F3" w:rsidRDefault="00236E7E">
            <w:pPr>
              <w:pStyle w:val="CRCoverPage"/>
              <w:spacing w:after="0"/>
              <w:ind w:left="100"/>
              <w:rPr>
                <w:noProof/>
              </w:rPr>
            </w:pPr>
            <w:r>
              <w:rPr>
                <w:noProof/>
              </w:rPr>
              <w:t xml:space="preserve">Adding PUCCH format 2 UCI BLER requirement for 15kHz SCS 3 MHz bandwidth. </w:t>
            </w:r>
          </w:p>
          <w:p w14:paraId="31C656EC" w14:textId="6007D65A" w:rsidR="00205199" w:rsidRDefault="00205199">
            <w:pPr>
              <w:pStyle w:val="CRCoverPage"/>
              <w:spacing w:after="0"/>
              <w:ind w:left="100"/>
              <w:rPr>
                <w:noProof/>
              </w:rPr>
            </w:pPr>
            <w:r>
              <w:rPr>
                <w:noProof/>
              </w:rPr>
              <w:t xml:space="preserve">Adjust table format.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5BEB0" w:rsidR="001E41F3" w:rsidRDefault="006636AD">
            <w:pPr>
              <w:pStyle w:val="CRCoverPage"/>
              <w:spacing w:after="0"/>
              <w:ind w:left="100"/>
              <w:rPr>
                <w:noProof/>
              </w:rPr>
            </w:pPr>
            <w:r>
              <w:rPr>
                <w:noProof/>
              </w:rPr>
              <w:t>There is no demodulation requirement for NR 3MHz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8E866" w:rsidR="001E41F3" w:rsidRDefault="00FD6583">
            <w:pPr>
              <w:pStyle w:val="CRCoverPage"/>
              <w:spacing w:after="0"/>
              <w:ind w:left="100"/>
              <w:rPr>
                <w:noProof/>
              </w:rPr>
            </w:pPr>
            <w:r>
              <w:rPr>
                <w:rFonts w:hint="eastAsia"/>
                <w:lang w:val="en-US" w:eastAsia="zh-CN"/>
              </w:rPr>
              <w:t>8.1.2.2, 8.1.2.3</w:t>
            </w:r>
            <w:r>
              <w:rPr>
                <w:lang w:val="en-US" w:eastAsia="zh-CN"/>
              </w:rPr>
              <w:t xml:space="preserve">, </w:t>
            </w:r>
            <w:r w:rsidR="00817BEA">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252A3" w:rsidR="001E41F3" w:rsidRDefault="00FC7F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920C9" w:rsidR="001E41F3" w:rsidRDefault="00FC7F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8BBCAD" w:rsidR="001E41F3" w:rsidRDefault="00FC7F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4E6AF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AE5CD3" w14:textId="5A0CF84C" w:rsidR="006878C9" w:rsidRDefault="006878C9" w:rsidP="006878C9">
      <w:pPr>
        <w:rPr>
          <w:noProof/>
        </w:rPr>
      </w:pPr>
      <w:r w:rsidRPr="000831A3">
        <w:rPr>
          <w:noProof/>
          <w:color w:val="FF0000"/>
          <w:sz w:val="22"/>
          <w:szCs w:val="22"/>
        </w:rPr>
        <w:lastRenderedPageBreak/>
        <w:t>################ Start of change #</w:t>
      </w:r>
      <w:r w:rsidR="004A3E22">
        <w:rPr>
          <w:noProof/>
          <w:color w:val="FF0000"/>
          <w:sz w:val="22"/>
          <w:szCs w:val="22"/>
        </w:rPr>
        <w:t>1 R4-2406040</w:t>
      </w:r>
      <w:r w:rsidRPr="000831A3">
        <w:rPr>
          <w:noProof/>
          <w:color w:val="FF0000"/>
          <w:sz w:val="22"/>
          <w:szCs w:val="22"/>
        </w:rPr>
        <w:t xml:space="preserve"> #########################</w:t>
      </w:r>
    </w:p>
    <w:p w14:paraId="359863BB" w14:textId="77777777" w:rsidR="0083337D" w:rsidRDefault="0083337D" w:rsidP="0083337D">
      <w:pPr>
        <w:pStyle w:val="Heading5"/>
      </w:pPr>
      <w:bookmarkStart w:id="1" w:name="_Toc122013225"/>
      <w:bookmarkStart w:id="2" w:name="_Toc137398011"/>
      <w:bookmarkStart w:id="3" w:name="_Toc76545219"/>
      <w:bookmarkStart w:id="4" w:name="_Toc106201541"/>
      <w:bookmarkStart w:id="5" w:name="_Toc124156044"/>
      <w:bookmarkStart w:id="6" w:name="_Toc89955353"/>
      <w:bookmarkStart w:id="7" w:name="_Toc53182606"/>
      <w:bookmarkStart w:id="8" w:name="_Toc37272337"/>
      <w:bookmarkStart w:id="9" w:name="_Toc74961963"/>
      <w:bookmarkStart w:id="10" w:name="_Toc131537804"/>
      <w:bookmarkStart w:id="11" w:name="_Toc58862851"/>
      <w:bookmarkStart w:id="12" w:name="_Toc75242873"/>
      <w:bookmarkStart w:id="13" w:name="_Toc61182844"/>
      <w:bookmarkStart w:id="14" w:name="_Toc36645283"/>
      <w:bookmarkStart w:id="15" w:name="_Toc66728159"/>
      <w:bookmarkStart w:id="16" w:name="_Toc58860347"/>
      <w:bookmarkStart w:id="17" w:name="_Toc29809898"/>
      <w:bookmarkStart w:id="18" w:name="_Toc82595322"/>
      <w:bookmarkStart w:id="19" w:name="_Toc115191395"/>
      <w:bookmarkStart w:id="20" w:name="_Toc45884583"/>
      <w:bookmarkStart w:id="21" w:name="_Toc98773780"/>
      <w:bookmarkStart w:id="22" w:name="_Toc156576229"/>
      <w:bookmarkStart w:id="23" w:name="_Toc21100100"/>
      <w:r>
        <w:t>8.1.2.2.3</w:t>
      </w:r>
      <w:r>
        <w:tab/>
        <w:t>Applicability of requirements for different channel bandwidths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236BCEC" w14:textId="77777777" w:rsidR="0083337D" w:rsidRDefault="0083337D" w:rsidP="0083337D">
      <w:r>
        <w:t xml:space="preserve">For each subcarrier spacing declared to be supported by the BS, the test requirements for a specific </w:t>
      </w:r>
      <w:r>
        <w:rPr>
          <w:snapToGrid w:val="0"/>
        </w:rPr>
        <w:t xml:space="preserve">channel bandwidth shall apply </w:t>
      </w:r>
      <w:r>
        <w:t>only if the BS supports it (see D.14 in table 4.6-1).</w:t>
      </w:r>
    </w:p>
    <w:p w14:paraId="78FA8837" w14:textId="77777777" w:rsidR="0083337D" w:rsidRDefault="0083337D" w:rsidP="0083337D">
      <w:pPr>
        <w:rPr>
          <w:ins w:id="24" w:author="Ericsson_Nicholas Pu" w:date="2024-05-28T09:50:00Z"/>
        </w:rPr>
      </w:pPr>
      <w: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31CCA5FB" w14:textId="77777777" w:rsidR="00FD781D" w:rsidRDefault="00FD781D" w:rsidP="00FD781D">
      <w:pPr>
        <w:rPr>
          <w:ins w:id="25" w:author="Ericsson_Nicholas Pu" w:date="2024-05-28T09:50:00Z"/>
          <w:noProof/>
          <w:color w:val="FF0000"/>
          <w:sz w:val="22"/>
          <w:szCs w:val="22"/>
        </w:rPr>
      </w:pPr>
      <w:ins w:id="26" w:author="Ericsson_Nicholas Pu" w:date="2024-05-28T09:50:00Z">
        <w:r>
          <w:rPr>
            <w:rFonts w:eastAsia="Times New Roman" w:hint="eastAsia"/>
          </w:rPr>
          <w:t>For a BS declaring to support less than 5MHz (see D.14 in table 4.6-1) a UCI BLER performance test with Format 2 PUCCH shall be tested in 3 MHz. The UCI BLER performance tests on 5MHz PUCCH Format 2 to be skipped if applicable.</w:t>
        </w:r>
      </w:ins>
    </w:p>
    <w:p w14:paraId="6003735C" w14:textId="77777777" w:rsidR="00FD781D" w:rsidRDefault="00FD781D" w:rsidP="0083337D"/>
    <w:p w14:paraId="64EC9EED" w14:textId="689A3AD6" w:rsidR="006878C9" w:rsidRDefault="006878C9" w:rsidP="006878C9">
      <w:pPr>
        <w:rPr>
          <w:noProof/>
        </w:rPr>
      </w:pPr>
      <w:r w:rsidRPr="000831A3">
        <w:rPr>
          <w:noProof/>
          <w:color w:val="FF0000"/>
          <w:sz w:val="22"/>
          <w:szCs w:val="22"/>
        </w:rPr>
        <w:t xml:space="preserve">################ </w:t>
      </w:r>
      <w:r>
        <w:rPr>
          <w:noProof/>
          <w:color w:val="FF0000"/>
          <w:sz w:val="22"/>
          <w:szCs w:val="22"/>
        </w:rPr>
        <w:t>End</w:t>
      </w:r>
      <w:r w:rsidRPr="000831A3">
        <w:rPr>
          <w:noProof/>
          <w:color w:val="FF0000"/>
          <w:sz w:val="22"/>
          <w:szCs w:val="22"/>
        </w:rPr>
        <w:t xml:space="preserve"> of change #1 </w:t>
      </w:r>
      <w:r w:rsidR="004A3E22">
        <w:rPr>
          <w:noProof/>
          <w:color w:val="FF0000"/>
          <w:sz w:val="22"/>
          <w:szCs w:val="22"/>
        </w:rPr>
        <w:t xml:space="preserve">R4-2406040 </w:t>
      </w:r>
      <w:r w:rsidRPr="000831A3">
        <w:rPr>
          <w:noProof/>
          <w:color w:val="FF0000"/>
          <w:sz w:val="22"/>
          <w:szCs w:val="22"/>
        </w:rPr>
        <w:t>#########################</w:t>
      </w:r>
    </w:p>
    <w:p w14:paraId="63E58B9A" w14:textId="77777777" w:rsidR="006878C9" w:rsidRDefault="006878C9">
      <w:pPr>
        <w:rPr>
          <w:noProof/>
          <w:color w:val="FF0000"/>
          <w:sz w:val="22"/>
          <w:szCs w:val="22"/>
        </w:rPr>
      </w:pPr>
    </w:p>
    <w:p w14:paraId="247ED837" w14:textId="77777777" w:rsidR="006878C9" w:rsidRDefault="006878C9">
      <w:pPr>
        <w:rPr>
          <w:noProof/>
          <w:color w:val="FF0000"/>
          <w:sz w:val="22"/>
          <w:szCs w:val="22"/>
        </w:rPr>
      </w:pPr>
    </w:p>
    <w:p w14:paraId="4F33D7FA" w14:textId="3567720F" w:rsidR="00363190" w:rsidRDefault="00363190" w:rsidP="00363190">
      <w:pPr>
        <w:rPr>
          <w:noProof/>
        </w:rPr>
      </w:pPr>
      <w:r w:rsidRPr="000831A3">
        <w:rPr>
          <w:noProof/>
          <w:color w:val="FF0000"/>
          <w:sz w:val="22"/>
          <w:szCs w:val="22"/>
        </w:rPr>
        <w:t>################ Start of change #</w:t>
      </w:r>
      <w:r>
        <w:rPr>
          <w:noProof/>
          <w:color w:val="FF0000"/>
          <w:sz w:val="22"/>
          <w:szCs w:val="22"/>
        </w:rPr>
        <w:t>2 R4-2406040</w:t>
      </w:r>
      <w:r w:rsidRPr="000831A3">
        <w:rPr>
          <w:noProof/>
          <w:color w:val="FF0000"/>
          <w:sz w:val="22"/>
          <w:szCs w:val="22"/>
        </w:rPr>
        <w:t xml:space="preserve"> #########################</w:t>
      </w:r>
    </w:p>
    <w:p w14:paraId="452CB7D4" w14:textId="77777777" w:rsidR="00FD781D" w:rsidRDefault="00FD781D" w:rsidP="00FD781D">
      <w:pPr>
        <w:pStyle w:val="Heading5"/>
      </w:pPr>
      <w:bookmarkStart w:id="27" w:name="_Toc76545225"/>
      <w:bookmarkStart w:id="28" w:name="_Toc66728165"/>
      <w:bookmarkStart w:id="29" w:name="_Toc98773786"/>
      <w:bookmarkStart w:id="30" w:name="_Toc74961969"/>
      <w:bookmarkStart w:id="31" w:name="_Toc53182612"/>
      <w:bookmarkStart w:id="32" w:name="_Toc156576236"/>
      <w:bookmarkStart w:id="33" w:name="_Toc89955359"/>
      <w:bookmarkStart w:id="34" w:name="_Toc131537811"/>
      <w:bookmarkStart w:id="35" w:name="_Toc115191401"/>
      <w:bookmarkStart w:id="36" w:name="_Toc82595328"/>
      <w:bookmarkStart w:id="37" w:name="_Toc21100106"/>
      <w:bookmarkStart w:id="38" w:name="_Toc37272343"/>
      <w:bookmarkStart w:id="39" w:name="_Toc106201547"/>
      <w:bookmarkStart w:id="40" w:name="_Toc75242879"/>
      <w:bookmarkStart w:id="41" w:name="_Toc58862857"/>
      <w:bookmarkStart w:id="42" w:name="_Toc58860353"/>
      <w:bookmarkStart w:id="43" w:name="_Toc29809904"/>
      <w:bookmarkStart w:id="44" w:name="_Toc124156051"/>
      <w:bookmarkStart w:id="45" w:name="_Toc36645289"/>
      <w:bookmarkStart w:id="46" w:name="_Toc137398018"/>
      <w:bookmarkStart w:id="47" w:name="_Toc122013232"/>
      <w:bookmarkStart w:id="48" w:name="_Toc61182850"/>
      <w:bookmarkStart w:id="49" w:name="_Toc45884589"/>
      <w:r>
        <w:t>8.1.2.3.3</w:t>
      </w:r>
      <w:r>
        <w:tab/>
        <w:t>Applicability of requirements for different channel bandwidths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F952026" w14:textId="77777777" w:rsidR="00FD781D" w:rsidRDefault="00FD781D" w:rsidP="00FD781D">
      <w:r>
        <w:t xml:space="preserve">Unless otherwise stated, for the subcarrier spacing to be tested, the test requirements shall apply only for anyone </w:t>
      </w:r>
      <w:r>
        <w:rPr>
          <w:snapToGrid w:val="0"/>
        </w:rPr>
        <w:t xml:space="preserve">channel bandwidth </w:t>
      </w:r>
      <w:r>
        <w:t>declared to be supported (see D.14 in table 4.6-1).</w:t>
      </w:r>
    </w:p>
    <w:p w14:paraId="1CEFB63D" w14:textId="77777777" w:rsidR="00FD781D" w:rsidRDefault="00FD781D" w:rsidP="00FD781D">
      <w:pPr>
        <w:pStyle w:val="ListParagraph"/>
        <w:numPr>
          <w:ilvl w:val="255"/>
          <w:numId w:val="0"/>
        </w:numPr>
        <w:rPr>
          <w:ins w:id="50" w:author="Ericsson_Nicholas Pu" w:date="2024-05-28T09:50:00Z"/>
          <w:rFonts w:ascii="Times New Roman" w:hAnsi="Times New Roman" w:cs="Times New Roman"/>
          <w:sz w:val="20"/>
          <w:szCs w:val="20"/>
          <w:lang w:val="en-GB"/>
        </w:rPr>
      </w:pPr>
      <w:ins w:id="51" w:author="Ericsson_Nicholas Pu" w:date="2024-05-28T09:50:00Z">
        <w:r>
          <w:rPr>
            <w:rFonts w:ascii="Times New Roman" w:hAnsi="Times New Roman" w:cs="Times New Roman"/>
            <w:sz w:val="20"/>
            <w:szCs w:val="20"/>
            <w:lang w:val="en-GB"/>
          </w:rPr>
          <w:t>Unless otherwise stated,</w:t>
        </w:r>
        <w:r>
          <w:rPr>
            <w:rFonts w:ascii="Times New Roman" w:eastAsia="SimSun" w:hAnsi="Times New Roman" w:cs="Times New Roman" w:hint="eastAsia"/>
            <w:sz w:val="20"/>
            <w:szCs w:val="20"/>
            <w:lang w:eastAsia="zh-CN"/>
          </w:rPr>
          <w:t xml:space="preserve"> f</w:t>
        </w:r>
        <w:r>
          <w:rPr>
            <w:rFonts w:ascii="Times New Roman" w:hAnsi="Times New Roman" w:cs="Times New Roman"/>
            <w:sz w:val="20"/>
            <w:szCs w:val="20"/>
            <w:lang w:val="en-GB"/>
          </w:rPr>
          <w:t>or BS supporting less than 5MHz carrier bandwidth</w:t>
        </w:r>
        <w:r>
          <w:rPr>
            <w:rFonts w:ascii="Times New Roman" w:eastAsia="SimSun" w:hAnsi="Times New Roman" w:cs="Times New Roman" w:hint="eastAsia"/>
            <w:sz w:val="20"/>
            <w:szCs w:val="20"/>
            <w:lang w:eastAsia="zh-CN"/>
          </w:rPr>
          <w:t xml:space="preserve"> (see D.14 in table 4.6-1)</w:t>
        </w:r>
        <w:r>
          <w:rPr>
            <w:rFonts w:ascii="Times New Roman" w:hAnsi="Times New Roman" w:cs="Times New Roman"/>
            <w:sz w:val="20"/>
            <w:szCs w:val="20"/>
            <w:lang w:val="en-GB"/>
          </w:rPr>
          <w:t>, only test requirements relating to RACH preamble formats with 15kHz SCS with sequence length LRA=139, and PRACH formats with 1.25kHz SCS with sequence length LRA=839 shall apply.</w:t>
        </w:r>
      </w:ins>
    </w:p>
    <w:p w14:paraId="12F15FAD" w14:textId="77777777" w:rsidR="00363190" w:rsidRDefault="00363190" w:rsidP="00363190">
      <w:pPr>
        <w:rPr>
          <w:noProof/>
          <w:color w:val="FF0000"/>
          <w:sz w:val="22"/>
          <w:szCs w:val="22"/>
        </w:rPr>
      </w:pPr>
    </w:p>
    <w:p w14:paraId="50F018C2" w14:textId="061A3D2D" w:rsidR="00363190" w:rsidRDefault="00363190" w:rsidP="00363190">
      <w:pPr>
        <w:rPr>
          <w:noProof/>
        </w:rPr>
      </w:pPr>
      <w:r w:rsidRPr="000831A3">
        <w:rPr>
          <w:noProof/>
          <w:color w:val="FF0000"/>
          <w:sz w:val="22"/>
          <w:szCs w:val="22"/>
        </w:rPr>
        <w:t xml:space="preserve">################ </w:t>
      </w:r>
      <w:r>
        <w:rPr>
          <w:noProof/>
          <w:color w:val="FF0000"/>
          <w:sz w:val="22"/>
          <w:szCs w:val="22"/>
        </w:rPr>
        <w:t>End</w:t>
      </w:r>
      <w:r w:rsidRPr="000831A3">
        <w:rPr>
          <w:noProof/>
          <w:color w:val="FF0000"/>
          <w:sz w:val="22"/>
          <w:szCs w:val="22"/>
        </w:rPr>
        <w:t xml:space="preserve"> of change #</w:t>
      </w:r>
      <w:r>
        <w:rPr>
          <w:noProof/>
          <w:color w:val="FF0000"/>
          <w:sz w:val="22"/>
          <w:szCs w:val="22"/>
        </w:rPr>
        <w:t>2</w:t>
      </w:r>
      <w:r w:rsidRPr="000831A3">
        <w:rPr>
          <w:noProof/>
          <w:color w:val="FF0000"/>
          <w:sz w:val="22"/>
          <w:szCs w:val="22"/>
        </w:rPr>
        <w:t xml:space="preserve"> </w:t>
      </w:r>
      <w:r>
        <w:rPr>
          <w:noProof/>
          <w:color w:val="FF0000"/>
          <w:sz w:val="22"/>
          <w:szCs w:val="22"/>
        </w:rPr>
        <w:t xml:space="preserve">R4-2406040 </w:t>
      </w:r>
      <w:r w:rsidRPr="000831A3">
        <w:rPr>
          <w:noProof/>
          <w:color w:val="FF0000"/>
          <w:sz w:val="22"/>
          <w:szCs w:val="22"/>
        </w:rPr>
        <w:t>#########################</w:t>
      </w:r>
    </w:p>
    <w:p w14:paraId="430C700F" w14:textId="77777777" w:rsidR="00363190" w:rsidRDefault="00363190">
      <w:pPr>
        <w:rPr>
          <w:noProof/>
          <w:color w:val="FF0000"/>
          <w:sz w:val="22"/>
          <w:szCs w:val="22"/>
        </w:rPr>
      </w:pPr>
    </w:p>
    <w:p w14:paraId="5AB4C309" w14:textId="77777777" w:rsidR="00363190" w:rsidRDefault="00363190">
      <w:pPr>
        <w:rPr>
          <w:noProof/>
          <w:color w:val="FF0000"/>
          <w:sz w:val="22"/>
          <w:szCs w:val="22"/>
        </w:rPr>
      </w:pPr>
    </w:p>
    <w:p w14:paraId="68C9CD36" w14:textId="56637E7C" w:rsidR="001E41F3" w:rsidRDefault="002430A1">
      <w:pPr>
        <w:rPr>
          <w:noProof/>
        </w:rPr>
      </w:pPr>
      <w:r w:rsidRPr="000831A3">
        <w:rPr>
          <w:noProof/>
          <w:color w:val="FF0000"/>
          <w:sz w:val="22"/>
          <w:szCs w:val="22"/>
        </w:rPr>
        <w:t>################ Start</w:t>
      </w:r>
      <w:r w:rsidR="000831A3" w:rsidRPr="000831A3">
        <w:rPr>
          <w:noProof/>
          <w:color w:val="FF0000"/>
          <w:sz w:val="22"/>
          <w:szCs w:val="22"/>
        </w:rPr>
        <w:t xml:space="preserve"> of change #</w:t>
      </w:r>
      <w:r w:rsidR="00363190">
        <w:rPr>
          <w:noProof/>
          <w:color w:val="FF0000"/>
          <w:sz w:val="22"/>
          <w:szCs w:val="22"/>
        </w:rPr>
        <w:t>3 R4-24</w:t>
      </w:r>
      <w:r w:rsidR="00335E4B">
        <w:rPr>
          <w:noProof/>
          <w:color w:val="FF0000"/>
          <w:sz w:val="22"/>
          <w:szCs w:val="22"/>
        </w:rPr>
        <w:t>09844</w:t>
      </w:r>
      <w:r w:rsidR="000831A3" w:rsidRPr="000831A3">
        <w:rPr>
          <w:noProof/>
          <w:color w:val="FF0000"/>
          <w:sz w:val="22"/>
          <w:szCs w:val="22"/>
        </w:rPr>
        <w:t xml:space="preserve"> #########################</w:t>
      </w:r>
    </w:p>
    <w:p w14:paraId="14A8A1BF" w14:textId="77777777" w:rsidR="00382162" w:rsidRPr="00382162" w:rsidRDefault="00382162" w:rsidP="00382162">
      <w:pPr>
        <w:keepNext/>
        <w:keepLines/>
        <w:overflowPunct w:val="0"/>
        <w:autoSpaceDE w:val="0"/>
        <w:autoSpaceDN w:val="0"/>
        <w:adjustRightInd w:val="0"/>
        <w:spacing w:before="120"/>
        <w:ind w:left="1418" w:hanging="1418"/>
        <w:outlineLvl w:val="3"/>
        <w:rPr>
          <w:rFonts w:ascii="Arial" w:hAnsi="Arial"/>
          <w:sz w:val="24"/>
          <w:lang w:eastAsia="zh-CN"/>
        </w:rPr>
      </w:pPr>
      <w:bookmarkStart w:id="52" w:name="_Toc21100167"/>
      <w:bookmarkStart w:id="53" w:name="_Toc29809965"/>
      <w:bookmarkStart w:id="54" w:name="_Toc36645358"/>
      <w:bookmarkStart w:id="55" w:name="_Toc37272412"/>
      <w:bookmarkStart w:id="56" w:name="_Toc45884658"/>
      <w:bookmarkStart w:id="57" w:name="_Toc53182690"/>
      <w:bookmarkStart w:id="58" w:name="_Toc58860474"/>
      <w:bookmarkStart w:id="59" w:name="_Toc58862978"/>
      <w:bookmarkStart w:id="60" w:name="_Toc61182963"/>
      <w:bookmarkStart w:id="61" w:name="_Toc66728278"/>
      <w:bookmarkStart w:id="62" w:name="_Toc74962113"/>
      <w:bookmarkStart w:id="63" w:name="_Toc75243023"/>
      <w:bookmarkStart w:id="64" w:name="_Toc76545369"/>
      <w:bookmarkStart w:id="65" w:name="_Toc82595472"/>
      <w:bookmarkStart w:id="66" w:name="_Toc89955503"/>
      <w:bookmarkStart w:id="67" w:name="_Toc98773930"/>
      <w:bookmarkStart w:id="68" w:name="_Toc106201691"/>
      <w:bookmarkStart w:id="69" w:name="_Toc115191545"/>
      <w:bookmarkStart w:id="70" w:name="_Toc122013401"/>
      <w:bookmarkStart w:id="71" w:name="_Toc124156220"/>
      <w:bookmarkStart w:id="72" w:name="_Toc131537980"/>
      <w:bookmarkStart w:id="73" w:name="_Toc137398187"/>
      <w:bookmarkStart w:id="74" w:name="_Toc156576405"/>
      <w:r w:rsidRPr="00382162">
        <w:rPr>
          <w:rFonts w:ascii="Arial" w:hAnsi="Arial"/>
          <w:sz w:val="24"/>
          <w:lang w:eastAsia="zh-CN"/>
        </w:rPr>
        <w:t>8.3.3.2</w:t>
      </w:r>
      <w:r w:rsidRPr="00382162">
        <w:rPr>
          <w:rFonts w:ascii="Arial" w:hAnsi="Arial"/>
          <w:sz w:val="24"/>
          <w:lang w:eastAsia="zh-CN"/>
        </w:rPr>
        <w:tab/>
        <w:t>UCI BLER performance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451DA0E"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75" w:name="_Toc21100168"/>
      <w:bookmarkStart w:id="76" w:name="_Toc29809966"/>
      <w:bookmarkStart w:id="77" w:name="_Toc36645359"/>
      <w:bookmarkStart w:id="78" w:name="_Toc37272413"/>
      <w:bookmarkStart w:id="79" w:name="_Toc45884659"/>
      <w:bookmarkStart w:id="80" w:name="_Toc53182691"/>
      <w:bookmarkStart w:id="81" w:name="_Toc58860475"/>
      <w:bookmarkStart w:id="82" w:name="_Toc58862979"/>
      <w:bookmarkStart w:id="83" w:name="_Toc61182964"/>
      <w:bookmarkStart w:id="84" w:name="_Toc66728279"/>
      <w:bookmarkStart w:id="85" w:name="_Toc74962114"/>
      <w:bookmarkStart w:id="86" w:name="_Toc75243024"/>
      <w:bookmarkStart w:id="87" w:name="_Toc76545370"/>
      <w:bookmarkStart w:id="88" w:name="_Toc82595473"/>
      <w:bookmarkStart w:id="89" w:name="_Toc89955504"/>
      <w:bookmarkStart w:id="90" w:name="_Toc98773931"/>
      <w:bookmarkStart w:id="91" w:name="_Toc106201692"/>
      <w:bookmarkStart w:id="92" w:name="_Toc115191546"/>
      <w:bookmarkStart w:id="93" w:name="_Toc122013402"/>
      <w:bookmarkStart w:id="94" w:name="_Toc124156221"/>
      <w:bookmarkStart w:id="95" w:name="_Toc131537981"/>
      <w:bookmarkStart w:id="96" w:name="_Toc137398188"/>
      <w:bookmarkStart w:id="97" w:name="_Toc156576406"/>
      <w:r w:rsidRPr="00382162">
        <w:rPr>
          <w:rFonts w:ascii="Arial" w:eastAsia="Times New Roman" w:hAnsi="Arial"/>
          <w:sz w:val="22"/>
          <w:lang w:eastAsia="zh-CN"/>
        </w:rPr>
        <w:t>8.3.3.2.1</w:t>
      </w:r>
      <w:r w:rsidRPr="00382162">
        <w:rPr>
          <w:rFonts w:ascii="Arial" w:eastAsia="Times New Roman" w:hAnsi="Arial"/>
          <w:sz w:val="22"/>
          <w:lang w:eastAsia="zh-CN"/>
        </w:rPr>
        <w:tab/>
        <w:t>Definition and applicability</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327115E"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performance is measured by the required SNR at UCI block error probability</w:t>
      </w:r>
      <w:r w:rsidRPr="00382162">
        <w:rPr>
          <w:rFonts w:ascii="Calibri" w:eastAsia="MS Mincho" w:hAnsi="Calibri"/>
          <w:kern w:val="2"/>
          <w:sz w:val="22"/>
          <w:szCs w:val="22"/>
          <w:lang w:val="en-US" w:eastAsia="zh-CN"/>
          <w14:ligatures w14:val="standardContextual"/>
        </w:rPr>
        <w:t xml:space="preserve"> </w:t>
      </w:r>
      <w:r w:rsidRPr="00382162">
        <w:rPr>
          <w:rFonts w:ascii="Calibri" w:hAnsi="Calibri"/>
          <w:kern w:val="2"/>
          <w:sz w:val="22"/>
          <w:szCs w:val="22"/>
          <w:lang w:val="en-US" w:eastAsia="zh-CN"/>
          <w14:ligatures w14:val="standardContextual"/>
        </w:rPr>
        <w:t>not exceeding 1%.</w:t>
      </w:r>
    </w:p>
    <w:p w14:paraId="3CD22B86"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UCI block error probability is defined as the probability of incorrectly decoding the UCI information when the UCI information is sent. The UCI information does not contain CSI part 2.</w:t>
      </w:r>
    </w:p>
    <w:p w14:paraId="65DC8E9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Which specific test(s) are applicable to BS is based on the test applicability rules defined in clause 8.1.2</w:t>
      </w:r>
    </w:p>
    <w:p w14:paraId="5956372D" w14:textId="77777777" w:rsidR="00382162" w:rsidRPr="00382162" w:rsidRDefault="00382162" w:rsidP="00382162">
      <w:pPr>
        <w:spacing w:after="160" w:line="256" w:lineRule="auto"/>
        <w:rPr>
          <w:rFonts w:ascii="Calibri" w:hAnsi="Calibri"/>
          <w: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transient period as specified in TS 38.101-1 [21] clause 6.3.3.1 is not taken into account for performance requirement testing, where the RB hopping is symmetric to the CC center, i.e. intra-slot frequency hopping is enabled.</w:t>
      </w:r>
    </w:p>
    <w:p w14:paraId="5B8FA5C4"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98" w:name="_Toc21100169"/>
      <w:bookmarkStart w:id="99" w:name="_Toc29809967"/>
      <w:bookmarkStart w:id="100" w:name="_Toc36645360"/>
      <w:bookmarkStart w:id="101" w:name="_Toc37272414"/>
      <w:bookmarkStart w:id="102" w:name="_Toc45884660"/>
      <w:bookmarkStart w:id="103" w:name="_Toc53182692"/>
      <w:bookmarkStart w:id="104" w:name="_Toc58860476"/>
      <w:bookmarkStart w:id="105" w:name="_Toc58862980"/>
      <w:bookmarkStart w:id="106" w:name="_Toc61182965"/>
      <w:bookmarkStart w:id="107" w:name="_Toc66728280"/>
      <w:bookmarkStart w:id="108" w:name="_Toc74962115"/>
      <w:bookmarkStart w:id="109" w:name="_Toc75243025"/>
      <w:bookmarkStart w:id="110" w:name="_Toc76545371"/>
      <w:bookmarkStart w:id="111" w:name="_Toc82595474"/>
      <w:bookmarkStart w:id="112" w:name="_Toc89955505"/>
      <w:bookmarkStart w:id="113" w:name="_Toc98773932"/>
      <w:bookmarkStart w:id="114" w:name="_Toc106201693"/>
      <w:bookmarkStart w:id="115" w:name="_Toc115191547"/>
      <w:bookmarkStart w:id="116" w:name="_Toc122013403"/>
      <w:bookmarkStart w:id="117" w:name="_Toc124156222"/>
      <w:bookmarkStart w:id="118" w:name="_Toc131537982"/>
      <w:bookmarkStart w:id="119" w:name="_Toc137398189"/>
      <w:bookmarkStart w:id="120" w:name="_Toc156576407"/>
      <w:r w:rsidRPr="00382162">
        <w:rPr>
          <w:rFonts w:ascii="Arial" w:eastAsia="Times New Roman" w:hAnsi="Arial"/>
          <w:sz w:val="22"/>
          <w:lang w:eastAsia="zh-CN"/>
        </w:rPr>
        <w:t>8.3.3.2.2</w:t>
      </w:r>
      <w:r w:rsidRPr="00382162">
        <w:rPr>
          <w:rFonts w:ascii="Arial" w:eastAsia="Times New Roman" w:hAnsi="Arial"/>
          <w:sz w:val="22"/>
          <w:lang w:eastAsia="zh-CN"/>
        </w:rPr>
        <w:tab/>
        <w:t>Minimum Requirement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0D74A0A"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minimum requirement is TS 38.104 [2] clause 8.3.4.</w:t>
      </w:r>
    </w:p>
    <w:p w14:paraId="4E40227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21" w:name="_Toc21100170"/>
      <w:bookmarkStart w:id="122" w:name="_Toc29809968"/>
      <w:bookmarkStart w:id="123" w:name="_Toc36645361"/>
      <w:bookmarkStart w:id="124" w:name="_Toc37272415"/>
      <w:bookmarkStart w:id="125" w:name="_Toc45884661"/>
      <w:bookmarkStart w:id="126" w:name="_Toc53182693"/>
      <w:bookmarkStart w:id="127" w:name="_Toc58860477"/>
      <w:bookmarkStart w:id="128" w:name="_Toc58862981"/>
      <w:bookmarkStart w:id="129" w:name="_Toc61182966"/>
      <w:bookmarkStart w:id="130" w:name="_Toc66728281"/>
      <w:bookmarkStart w:id="131" w:name="_Toc74962116"/>
      <w:bookmarkStart w:id="132" w:name="_Toc75243026"/>
      <w:bookmarkStart w:id="133" w:name="_Toc76545372"/>
      <w:bookmarkStart w:id="134" w:name="_Toc82595475"/>
      <w:bookmarkStart w:id="135" w:name="_Toc89955506"/>
      <w:bookmarkStart w:id="136" w:name="_Toc98773933"/>
      <w:bookmarkStart w:id="137" w:name="_Toc106201694"/>
      <w:bookmarkStart w:id="138" w:name="_Toc115191548"/>
      <w:bookmarkStart w:id="139" w:name="_Toc122013404"/>
      <w:bookmarkStart w:id="140" w:name="_Toc124156223"/>
      <w:bookmarkStart w:id="141" w:name="_Toc131537983"/>
      <w:bookmarkStart w:id="142" w:name="_Toc137398190"/>
      <w:bookmarkStart w:id="143" w:name="_Toc156576408"/>
      <w:r w:rsidRPr="00382162">
        <w:rPr>
          <w:rFonts w:ascii="Arial" w:eastAsia="Times New Roman" w:hAnsi="Arial"/>
          <w:sz w:val="22"/>
          <w:lang w:eastAsia="zh-CN"/>
        </w:rPr>
        <w:lastRenderedPageBreak/>
        <w:t>8.3.3.2.3</w:t>
      </w:r>
      <w:r w:rsidRPr="00382162">
        <w:rPr>
          <w:rFonts w:ascii="Arial" w:eastAsia="Times New Roman" w:hAnsi="Arial"/>
          <w:sz w:val="22"/>
          <w:lang w:eastAsia="zh-CN"/>
        </w:rPr>
        <w:tab/>
        <w:t>Test purpose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D764DD4"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test shall verify the receiver's ability to detect UCI under multipath fading propagation conditions for a given SNR.</w:t>
      </w:r>
    </w:p>
    <w:p w14:paraId="0E946C66"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44" w:name="_Toc21100171"/>
      <w:bookmarkStart w:id="145" w:name="_Toc29809969"/>
      <w:bookmarkStart w:id="146" w:name="_Toc36645362"/>
      <w:bookmarkStart w:id="147" w:name="_Toc37272416"/>
      <w:bookmarkStart w:id="148" w:name="_Toc45884662"/>
      <w:bookmarkStart w:id="149" w:name="_Toc53182694"/>
      <w:bookmarkStart w:id="150" w:name="_Toc58860478"/>
      <w:bookmarkStart w:id="151" w:name="_Toc58862982"/>
      <w:bookmarkStart w:id="152" w:name="_Toc61182967"/>
      <w:bookmarkStart w:id="153" w:name="_Toc66728282"/>
      <w:bookmarkStart w:id="154" w:name="_Toc74962117"/>
      <w:bookmarkStart w:id="155" w:name="_Toc75243027"/>
      <w:bookmarkStart w:id="156" w:name="_Toc76545373"/>
      <w:bookmarkStart w:id="157" w:name="_Toc82595476"/>
      <w:bookmarkStart w:id="158" w:name="_Toc89955507"/>
      <w:bookmarkStart w:id="159" w:name="_Toc98773934"/>
      <w:bookmarkStart w:id="160" w:name="_Toc106201695"/>
      <w:bookmarkStart w:id="161" w:name="_Toc115191549"/>
      <w:bookmarkStart w:id="162" w:name="_Toc122013405"/>
      <w:bookmarkStart w:id="163" w:name="_Toc124156224"/>
      <w:bookmarkStart w:id="164" w:name="_Toc131537984"/>
      <w:bookmarkStart w:id="165" w:name="_Toc137398191"/>
      <w:bookmarkStart w:id="166" w:name="_Toc156576409"/>
      <w:r w:rsidRPr="00382162">
        <w:rPr>
          <w:rFonts w:ascii="Arial" w:eastAsia="Times New Roman" w:hAnsi="Arial"/>
          <w:sz w:val="22"/>
          <w:lang w:eastAsia="zh-CN"/>
        </w:rPr>
        <w:t>8.3.3.2.4</w:t>
      </w:r>
      <w:r w:rsidRPr="00382162">
        <w:rPr>
          <w:rFonts w:ascii="Arial" w:eastAsia="Times New Roman" w:hAnsi="Arial"/>
          <w:sz w:val="22"/>
          <w:lang w:eastAsia="zh-CN"/>
        </w:rPr>
        <w:tab/>
        <w:t>Method of test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F0F493D"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67" w:name="_Toc21100172"/>
      <w:bookmarkStart w:id="168" w:name="_Toc29809970"/>
      <w:bookmarkStart w:id="169" w:name="_Toc36645363"/>
      <w:bookmarkStart w:id="170" w:name="_Toc37272417"/>
      <w:bookmarkStart w:id="171" w:name="_Toc45884663"/>
      <w:bookmarkStart w:id="172" w:name="_Toc53182695"/>
      <w:bookmarkStart w:id="173" w:name="_Toc58860479"/>
      <w:bookmarkStart w:id="174" w:name="_Toc58862983"/>
      <w:bookmarkStart w:id="175" w:name="_Toc61182968"/>
      <w:bookmarkStart w:id="176" w:name="_Toc66728283"/>
      <w:bookmarkStart w:id="177" w:name="_Toc74962118"/>
      <w:bookmarkStart w:id="178" w:name="_Toc75243028"/>
      <w:bookmarkStart w:id="179" w:name="_Toc76545374"/>
      <w:bookmarkStart w:id="180" w:name="_Toc82595477"/>
      <w:bookmarkStart w:id="181" w:name="_Toc89955508"/>
      <w:bookmarkStart w:id="182" w:name="_Toc98773935"/>
      <w:bookmarkStart w:id="183" w:name="_Toc106201696"/>
      <w:bookmarkStart w:id="184" w:name="_Toc115191550"/>
      <w:bookmarkStart w:id="185" w:name="_Toc122013406"/>
      <w:bookmarkStart w:id="186" w:name="_Toc124156225"/>
      <w:bookmarkStart w:id="187" w:name="_Toc131537985"/>
      <w:bookmarkStart w:id="188" w:name="_Toc137398192"/>
      <w:bookmarkStart w:id="189" w:name="_Toc156576410"/>
      <w:r w:rsidRPr="00382162">
        <w:rPr>
          <w:rFonts w:ascii="Arial" w:eastAsia="Times New Roman" w:hAnsi="Arial"/>
          <w:lang w:eastAsia="zh-CN"/>
        </w:rPr>
        <w:t>8.3.3.2.4.1</w:t>
      </w:r>
      <w:r w:rsidRPr="00382162">
        <w:rPr>
          <w:rFonts w:ascii="Arial" w:eastAsia="Times New Roman" w:hAnsi="Arial"/>
          <w:lang w:eastAsia="zh-CN"/>
        </w:rPr>
        <w:tab/>
        <w:t>Initial Condition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8798E3D" w14:textId="77777777" w:rsidR="00382162" w:rsidRPr="00382162" w:rsidRDefault="00382162" w:rsidP="00382162">
      <w:pPr>
        <w:spacing w:after="160" w:line="256" w:lineRule="auto"/>
        <w:rPr>
          <w:rFonts w:ascii="Calibri" w:hAnsi="Calibri"/>
          <w:kern w:val="2"/>
          <w:sz w:val="22"/>
          <w:szCs w:val="22"/>
          <w:lang w:val="en-US" w:eastAsia="ko-KR"/>
          <w14:ligatures w14:val="standardContextual"/>
        </w:rPr>
      </w:pPr>
      <w:r w:rsidRPr="00382162">
        <w:rPr>
          <w:rFonts w:ascii="Calibri" w:hAnsi="Calibri"/>
          <w:kern w:val="2"/>
          <w:sz w:val="22"/>
          <w:szCs w:val="22"/>
          <w:lang w:val="en-US" w:eastAsia="ko-KR"/>
          <w14:ligatures w14:val="standardContextual"/>
        </w:rPr>
        <w:t xml:space="preserve">Test environment: Normal, see annex </w:t>
      </w:r>
      <w:r w:rsidRPr="00382162">
        <w:rPr>
          <w:rFonts w:ascii="Calibri" w:hAnsi="Calibri"/>
          <w:kern w:val="2"/>
          <w:sz w:val="22"/>
          <w:szCs w:val="22"/>
          <w:lang w:val="en-US" w:eastAsia="zh-CN"/>
          <w14:ligatures w14:val="standardContextual"/>
        </w:rPr>
        <w:t>B</w:t>
      </w:r>
      <w:r w:rsidRPr="00382162">
        <w:rPr>
          <w:rFonts w:ascii="Calibri" w:hAnsi="Calibri"/>
          <w:kern w:val="2"/>
          <w:sz w:val="22"/>
          <w:szCs w:val="22"/>
          <w:lang w:val="en-US" w:eastAsia="ko-KR"/>
          <w14:ligatures w14:val="standardContextual"/>
        </w:rPr>
        <w:t>.2.</w:t>
      </w:r>
    </w:p>
    <w:p w14:paraId="2A52955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bookmarkStart w:id="190" w:name="_Toc21100173"/>
      <w:r w:rsidRPr="00382162">
        <w:rPr>
          <w:rFonts w:ascii="Calibri" w:hAnsi="Calibri"/>
          <w:kern w:val="2"/>
          <w:sz w:val="22"/>
          <w:szCs w:val="22"/>
          <w:lang w:val="en-US" w:eastAsia="ko-KR"/>
          <w14:ligatures w14:val="standardContextual"/>
        </w:rPr>
        <w:t>RF channels to be tested</w:t>
      </w:r>
      <w:r w:rsidRPr="00382162">
        <w:rPr>
          <w:rFonts w:ascii="Calibri" w:hAnsi="Calibri"/>
          <w:kern w:val="2"/>
          <w:sz w:val="22"/>
          <w:szCs w:val="22"/>
          <w:lang w:val="en-US" w:eastAsia="zh-CN"/>
          <w14:ligatures w14:val="standardContextual"/>
        </w:rPr>
        <w:t xml:space="preserve"> for single carrier; </w:t>
      </w:r>
      <w:r w:rsidRPr="00382162">
        <w:rPr>
          <w:rFonts w:ascii="Calibri" w:hAnsi="Calibri"/>
          <w:kern w:val="2"/>
          <w:sz w:val="22"/>
          <w:szCs w:val="22"/>
          <w:lang w:val="en-US" w:eastAsia="ko-KR"/>
          <w14:ligatures w14:val="standardContextual"/>
        </w:rPr>
        <w:t>M; see clause 4.</w:t>
      </w:r>
      <w:r w:rsidRPr="00382162">
        <w:rPr>
          <w:rFonts w:ascii="Calibri" w:hAnsi="Calibri"/>
          <w:kern w:val="2"/>
          <w:sz w:val="22"/>
          <w:szCs w:val="22"/>
          <w:lang w:val="en-US" w:eastAsia="zh-CN"/>
          <w14:ligatures w14:val="standardContextual"/>
        </w:rPr>
        <w:t>9.1</w:t>
      </w:r>
    </w:p>
    <w:p w14:paraId="3D385358" w14:textId="77777777" w:rsidR="00382162" w:rsidRPr="00382162" w:rsidRDefault="00382162" w:rsidP="00382162">
      <w:pPr>
        <w:keepNext/>
        <w:keepLines/>
        <w:overflowPunct w:val="0"/>
        <w:autoSpaceDE w:val="0"/>
        <w:autoSpaceDN w:val="0"/>
        <w:adjustRightInd w:val="0"/>
        <w:spacing w:before="120"/>
        <w:ind w:left="1985" w:hanging="1985"/>
        <w:jc w:val="both"/>
        <w:outlineLvl w:val="5"/>
        <w:rPr>
          <w:rFonts w:ascii="Arial" w:eastAsia="Times New Roman" w:hAnsi="Arial"/>
          <w:lang w:eastAsia="zh-CN"/>
        </w:rPr>
      </w:pPr>
      <w:bookmarkStart w:id="191" w:name="_Toc29809971"/>
      <w:bookmarkStart w:id="192" w:name="_Toc36645364"/>
      <w:bookmarkStart w:id="193" w:name="_Toc37272418"/>
      <w:bookmarkStart w:id="194" w:name="_Toc45884664"/>
      <w:bookmarkStart w:id="195" w:name="_Toc53182696"/>
      <w:bookmarkStart w:id="196" w:name="_Toc58860480"/>
      <w:bookmarkStart w:id="197" w:name="_Toc58862984"/>
      <w:bookmarkStart w:id="198" w:name="_Toc61182969"/>
      <w:bookmarkStart w:id="199" w:name="_Toc66728284"/>
      <w:bookmarkStart w:id="200" w:name="_Toc74962119"/>
      <w:bookmarkStart w:id="201" w:name="_Toc75243029"/>
      <w:bookmarkStart w:id="202" w:name="_Toc76545375"/>
      <w:bookmarkStart w:id="203" w:name="_Toc82595478"/>
      <w:bookmarkStart w:id="204" w:name="_Toc89955509"/>
      <w:bookmarkStart w:id="205" w:name="_Toc98773936"/>
      <w:bookmarkStart w:id="206" w:name="_Toc106201697"/>
      <w:bookmarkStart w:id="207" w:name="_Toc115191551"/>
      <w:bookmarkStart w:id="208" w:name="_Toc122013407"/>
      <w:bookmarkStart w:id="209" w:name="_Toc124156226"/>
      <w:bookmarkStart w:id="210" w:name="_Toc131537986"/>
      <w:bookmarkStart w:id="211" w:name="_Toc137398193"/>
      <w:bookmarkStart w:id="212" w:name="_Toc156576411"/>
      <w:r w:rsidRPr="00382162">
        <w:rPr>
          <w:rFonts w:ascii="Arial" w:eastAsia="Times New Roman" w:hAnsi="Arial"/>
          <w:lang w:eastAsia="zh-CN"/>
        </w:rPr>
        <w:t>8.3.3.2.4.2</w:t>
      </w:r>
      <w:r w:rsidRPr="00382162">
        <w:rPr>
          <w:rFonts w:ascii="Arial" w:eastAsia="Times New Roman" w:hAnsi="Arial"/>
          <w:lang w:eastAsia="zh-CN"/>
        </w:rPr>
        <w:tab/>
        <w:t>Procedure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4E232E8"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ko-KR"/>
          <w14:ligatures w14:val="standardContextual"/>
        </w:rPr>
        <w:t>1)</w:t>
      </w:r>
      <w:r w:rsidRPr="00382162">
        <w:rPr>
          <w:rFonts w:ascii="Calibri" w:hAnsi="Calibri"/>
          <w:kern w:val="2"/>
          <w:sz w:val="22"/>
          <w:szCs w:val="22"/>
          <w:lang w:val="fr-FR" w:eastAsia="ko-KR"/>
          <w14:ligatures w14:val="standardContextual"/>
        </w:rPr>
        <w:tab/>
        <w:t>Connect the BS tester generating the wanted signal, multipath fading simulators and AWGN generators to all BS antenna connectors for diversity reception via a combining network as shown in annex D.5 and D.6 for BS type 1-C and BS type 1-H respectively.</w:t>
      </w:r>
    </w:p>
    <w:p w14:paraId="64C7C33F" w14:textId="77777777" w:rsidR="00382162" w:rsidRPr="00382162" w:rsidRDefault="00382162" w:rsidP="00382162">
      <w:pPr>
        <w:spacing w:after="160" w:line="256" w:lineRule="auto"/>
        <w:ind w:left="568" w:hanging="284"/>
        <w:rPr>
          <w:rFonts w:ascii="Calibri" w:hAnsi="Calibri"/>
          <w:kern w:val="2"/>
          <w:sz w:val="22"/>
          <w:szCs w:val="22"/>
          <w:lang w:val="fr-FR" w:eastAsia="ko-KR"/>
          <w14:ligatures w14:val="standardContextual"/>
        </w:rPr>
      </w:pP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t xml:space="preserve">Adjust the AWGN generator, according to the channel bandwidth defined in </w:t>
      </w:r>
      <w:r w:rsidRPr="00382162">
        <w:rPr>
          <w:rFonts w:ascii="Calibri" w:hAnsi="Calibri"/>
          <w:kern w:val="2"/>
          <w:sz w:val="22"/>
          <w:szCs w:val="22"/>
          <w:lang w:val="fr-FR" w:eastAsia="zh-CN"/>
          <w14:ligatures w14:val="standardContextual"/>
        </w:rPr>
        <w:t>t</w:t>
      </w:r>
      <w:r w:rsidRPr="00382162">
        <w:rPr>
          <w:rFonts w:ascii="Calibri" w:hAnsi="Calibri"/>
          <w:kern w:val="2"/>
          <w:sz w:val="22"/>
          <w:szCs w:val="22"/>
          <w:lang w:val="fr-FR" w:eastAsia="ko-KR"/>
          <w14:ligatures w14:val="standardContextual"/>
        </w:rPr>
        <w:t>able 8.</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2.</w:t>
      </w:r>
      <w:r w:rsidRPr="00382162">
        <w:rPr>
          <w:rFonts w:ascii="Calibri" w:hAnsi="Calibri"/>
          <w:kern w:val="2"/>
          <w:sz w:val="22"/>
          <w:szCs w:val="22"/>
          <w:lang w:val="fr-FR" w:eastAsia="ko-KR"/>
          <w14:ligatures w14:val="standardContextual"/>
        </w:rPr>
        <w:t>4.2-1.</w:t>
      </w:r>
    </w:p>
    <w:p w14:paraId="5E9A4757"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w:t>
      </w:r>
      <w:r w:rsidRPr="00382162">
        <w:rPr>
          <w:rFonts w:ascii="Arial" w:hAnsi="Arial"/>
          <w:b/>
          <w:kern w:val="2"/>
          <w:sz w:val="22"/>
          <w:szCs w:val="22"/>
          <w:lang w:val="fr-FR" w:eastAsia="zh-CN"/>
          <w14:ligatures w14:val="standardContextual"/>
        </w:rPr>
        <w:t>3.2</w:t>
      </w:r>
      <w:r w:rsidRPr="00382162">
        <w:rPr>
          <w:rFonts w:ascii="Arial" w:eastAsia="‚c‚e‚o“Á‘¾ƒSƒVƒbƒN‘Ì" w:hAnsi="Arial"/>
          <w:b/>
          <w:kern w:val="2"/>
          <w:sz w:val="22"/>
          <w:szCs w:val="22"/>
          <w:lang w:val="fr-FR" w:eastAsia="zh-CN"/>
          <w14:ligatures w14:val="standardContextual"/>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82162" w:rsidRPr="00382162" w14:paraId="636200EF" w14:textId="77777777" w:rsidTr="00382162">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FAFAD52"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14:ligatures w14:val="standardContextual"/>
              </w:rPr>
            </w:pPr>
            <w:r w:rsidRPr="00382162">
              <w:rPr>
                <w:rFonts w:ascii="Arial" w:eastAsia="‚c‚e‚o“Á‘¾ƒSƒVƒbƒN‘Ì" w:hAnsi="Arial" w:cs="v5.0.0"/>
                <w:b/>
                <w:kern w:val="2"/>
                <w:sz w:val="18"/>
                <w:szCs w:val="22"/>
                <w:lang w:val="fr-FR"/>
                <w14:ligatures w14:val="standardContextual"/>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7198FF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157C7A06" w14:textId="77777777" w:rsidR="00382162" w:rsidRPr="00382162" w:rsidRDefault="00382162" w:rsidP="00382162">
            <w:pPr>
              <w:keepNext/>
              <w:keepLines/>
              <w:spacing w:after="0" w:line="256" w:lineRule="auto"/>
              <w:jc w:val="center"/>
              <w:rPr>
                <w:rFonts w:ascii="Arial" w:eastAsia="‚c‚e‚o“Á‘¾ƒSƒVƒbƒN‘Ì" w:hAnsi="Arial" w:cs="v5.0.0"/>
                <w:b/>
                <w:kern w:val="2"/>
                <w:sz w:val="18"/>
                <w:szCs w:val="22"/>
                <w:lang w:val="fr-FR" w:eastAsia="ja-JP"/>
                <w14:ligatures w14:val="standardContextual"/>
              </w:rPr>
            </w:pPr>
            <w:r w:rsidRPr="00382162">
              <w:rPr>
                <w:rFonts w:ascii="Arial" w:eastAsia="‚c‚e‚o“Á‘¾ƒSƒVƒbƒN‘Ì" w:hAnsi="Arial" w:cs="v5.0.0"/>
                <w:b/>
                <w:kern w:val="2"/>
                <w:sz w:val="18"/>
                <w:szCs w:val="22"/>
                <w:lang w:val="fr-FR"/>
                <w14:ligatures w14:val="standardContextual"/>
              </w:rPr>
              <w:t>AWGN power level</w:t>
            </w:r>
          </w:p>
        </w:tc>
      </w:tr>
      <w:tr w:rsidR="00306367" w:rsidRPr="00382162" w14:paraId="054BE9E5" w14:textId="77777777" w:rsidTr="00BE0656">
        <w:trPr>
          <w:cantSplit/>
          <w:jc w:val="center"/>
          <w:ins w:id="213" w:author="Ericsson_Nicholas Pu" w:date="2024-04-02T09:15:00Z"/>
        </w:trPr>
        <w:tc>
          <w:tcPr>
            <w:tcW w:w="2515" w:type="dxa"/>
            <w:vMerge w:val="restart"/>
            <w:tcBorders>
              <w:top w:val="single" w:sz="4" w:space="0" w:color="auto"/>
              <w:left w:val="single" w:sz="4" w:space="0" w:color="auto"/>
              <w:right w:val="single" w:sz="4" w:space="0" w:color="auto"/>
            </w:tcBorders>
          </w:tcPr>
          <w:p w14:paraId="66C29D19" w14:textId="44D5779C" w:rsidR="00306367" w:rsidRPr="00382162" w:rsidRDefault="00306367" w:rsidP="00382162">
            <w:pPr>
              <w:keepNext/>
              <w:keepLines/>
              <w:spacing w:after="0" w:line="256" w:lineRule="auto"/>
              <w:jc w:val="center"/>
              <w:rPr>
                <w:ins w:id="214" w:author="Ericsson_Nicholas Pu" w:date="2024-04-02T09:15:00Z"/>
                <w:rFonts w:ascii="Arial" w:eastAsia="‚c‚e‚o“Á‘¾ƒSƒVƒbƒN‘Ì" w:hAnsi="Arial"/>
                <w:kern w:val="2"/>
                <w:sz w:val="18"/>
                <w:szCs w:val="22"/>
                <w:lang w:val="fr-FR" w:eastAsia="ja-JP"/>
                <w14:ligatures w14:val="standardContextual"/>
              </w:rPr>
            </w:pPr>
            <w:r w:rsidRPr="00382162">
              <w:rPr>
                <w:rFonts w:ascii="Arial" w:eastAsia="‚c‚e‚o“Á‘¾ƒSƒVƒbƒN‘Ì" w:hAnsi="Arial"/>
                <w:kern w:val="2"/>
                <w:sz w:val="18"/>
                <w:szCs w:val="22"/>
                <w:lang w:val="fr-FR" w:eastAsia="ja-JP"/>
                <w14:ligatures w14:val="standardContextual"/>
              </w:rPr>
              <w:t xml:space="preserve">15 </w:t>
            </w:r>
          </w:p>
        </w:tc>
        <w:tc>
          <w:tcPr>
            <w:tcW w:w="2268" w:type="dxa"/>
            <w:tcBorders>
              <w:top w:val="single" w:sz="4" w:space="0" w:color="auto"/>
              <w:left w:val="single" w:sz="4" w:space="0" w:color="auto"/>
              <w:bottom w:val="single" w:sz="4" w:space="0" w:color="auto"/>
              <w:right w:val="single" w:sz="4" w:space="0" w:color="auto"/>
            </w:tcBorders>
          </w:tcPr>
          <w:p w14:paraId="5311C510" w14:textId="34018CA9" w:rsidR="00306367" w:rsidRPr="00382162" w:rsidRDefault="00306367" w:rsidP="00382162">
            <w:pPr>
              <w:keepNext/>
              <w:keepLines/>
              <w:spacing w:after="0" w:line="256" w:lineRule="auto"/>
              <w:jc w:val="center"/>
              <w:rPr>
                <w:ins w:id="215" w:author="Ericsson_Nicholas Pu" w:date="2024-04-02T09:15:00Z"/>
                <w:rFonts w:ascii="Arial" w:hAnsi="Arial" w:cs="v5.0.0"/>
                <w:kern w:val="2"/>
                <w:sz w:val="18"/>
                <w:szCs w:val="22"/>
                <w:lang w:val="fr-FR" w:eastAsia="ja-JP"/>
                <w14:ligatures w14:val="standardContextual"/>
              </w:rPr>
            </w:pPr>
            <w:ins w:id="216" w:author="Ericsson_Nicholas Pu" w:date="2024-04-02T09:15:00Z">
              <w:r>
                <w:rPr>
                  <w:rFonts w:ascii="Arial" w:hAnsi="Arial" w:cs="v5.0.0"/>
                  <w:kern w:val="2"/>
                  <w:sz w:val="18"/>
                  <w:szCs w:val="22"/>
                  <w:lang w:val="fr-FR" w:eastAsia="ja-JP"/>
                  <w14:ligatures w14:val="standardContextual"/>
                </w:rPr>
                <w:t>3</w:t>
              </w:r>
            </w:ins>
          </w:p>
        </w:tc>
        <w:tc>
          <w:tcPr>
            <w:tcW w:w="2232" w:type="dxa"/>
            <w:tcBorders>
              <w:top w:val="single" w:sz="4" w:space="0" w:color="auto"/>
              <w:left w:val="single" w:sz="4" w:space="0" w:color="auto"/>
              <w:bottom w:val="single" w:sz="4" w:space="0" w:color="auto"/>
              <w:right w:val="single" w:sz="4" w:space="0" w:color="auto"/>
            </w:tcBorders>
          </w:tcPr>
          <w:p w14:paraId="6BC1CFC0" w14:textId="57F0B67A" w:rsidR="00306367" w:rsidRPr="00382162" w:rsidRDefault="0016523D" w:rsidP="00382162">
            <w:pPr>
              <w:keepNext/>
              <w:keepLines/>
              <w:spacing w:after="0" w:line="256" w:lineRule="auto"/>
              <w:jc w:val="center"/>
              <w:rPr>
                <w:ins w:id="217" w:author="Ericsson_Nicholas Pu" w:date="2024-04-02T09:15:00Z"/>
                <w:rFonts w:ascii="Arial" w:hAnsi="Arial" w:cs="v5.0.0"/>
                <w:kern w:val="2"/>
                <w:sz w:val="18"/>
                <w:szCs w:val="22"/>
                <w:lang w:val="fr-FR" w:eastAsia="ja-JP"/>
                <w14:ligatures w14:val="standardContextual"/>
              </w:rPr>
            </w:pPr>
            <w:ins w:id="218" w:author="Ericsson_Nicholas Pu" w:date="2024-04-02T09:28:00Z">
              <w:r>
                <w:rPr>
                  <w:rFonts w:ascii="Arial" w:hAnsi="Arial" w:cs="v5.0.0"/>
                  <w:kern w:val="2"/>
                  <w:sz w:val="18"/>
                  <w:szCs w:val="22"/>
                  <w:lang w:val="fr-FR" w:eastAsia="ja-JP"/>
                  <w14:ligatures w14:val="standardContextual"/>
                </w:rPr>
                <w:t>-8</w:t>
              </w:r>
            </w:ins>
            <w:ins w:id="219" w:author="Ericsson_Nicholas Pu" w:date="2024-05-21T17:29:00Z">
              <w:r w:rsidR="008A2D89">
                <w:rPr>
                  <w:rFonts w:ascii="Arial" w:hAnsi="Arial" w:cs="v5.0.0"/>
                  <w:kern w:val="2"/>
                  <w:sz w:val="18"/>
                  <w:szCs w:val="22"/>
                  <w:lang w:val="fr-FR" w:eastAsia="ja-JP"/>
                  <w14:ligatures w14:val="standardContextual"/>
                </w:rPr>
                <w:t>5</w:t>
              </w:r>
            </w:ins>
            <w:ins w:id="220" w:author="Ericsson_Nicholas Pu" w:date="2024-04-02T09:28:00Z">
              <w:r>
                <w:rPr>
                  <w:rFonts w:ascii="Arial" w:hAnsi="Arial" w:cs="v5.0.0"/>
                  <w:kern w:val="2"/>
                  <w:sz w:val="18"/>
                  <w:szCs w:val="22"/>
                  <w:lang w:val="fr-FR" w:eastAsia="ja-JP"/>
                  <w14:ligatures w14:val="standardContextual"/>
                </w:rPr>
                <w:t>.7</w:t>
              </w:r>
              <w:r w:rsidR="006357C1">
                <w:rPr>
                  <w:rFonts w:ascii="Arial" w:hAnsi="Arial" w:cs="v5.0.0"/>
                  <w:kern w:val="2"/>
                  <w:sz w:val="18"/>
                  <w:szCs w:val="22"/>
                  <w:lang w:val="fr-FR" w:eastAsia="ja-JP"/>
                  <w14:ligatures w14:val="standardContextual"/>
                </w:rPr>
                <w:t xml:space="preserve"> dBm / </w:t>
              </w:r>
            </w:ins>
            <w:ins w:id="221" w:author="Ericsson_Nicholas Pu" w:date="2024-04-02T09:31:00Z">
              <w:r w:rsidR="00C80178">
                <w:rPr>
                  <w:rFonts w:ascii="Arial" w:hAnsi="Arial" w:cs="v5.0.0"/>
                  <w:kern w:val="2"/>
                  <w:sz w:val="18"/>
                  <w:szCs w:val="22"/>
                  <w:lang w:val="fr-FR" w:eastAsia="ja-JP"/>
                  <w14:ligatures w14:val="standardContextual"/>
                </w:rPr>
                <w:t>2.</w:t>
              </w:r>
            </w:ins>
            <w:ins w:id="222" w:author="Ericsson_Nicholas Pu" w:date="2024-05-21T17:27:00Z">
              <w:r w:rsidR="0070631B">
                <w:rPr>
                  <w:rFonts w:ascii="Arial" w:hAnsi="Arial" w:cs="v5.0.0"/>
                  <w:kern w:val="2"/>
                  <w:sz w:val="18"/>
                  <w:szCs w:val="22"/>
                  <w:lang w:val="fr-FR" w:eastAsia="ja-JP"/>
                  <w14:ligatures w14:val="standardContextual"/>
                </w:rPr>
                <w:t>7</w:t>
              </w:r>
            </w:ins>
            <w:ins w:id="223" w:author="Ericsson_Nicholas Pu" w:date="2024-04-02T09:31:00Z">
              <w:r w:rsidR="00C80178">
                <w:rPr>
                  <w:rFonts w:ascii="Arial" w:hAnsi="Arial" w:cs="v5.0.0"/>
                  <w:kern w:val="2"/>
                  <w:sz w:val="18"/>
                  <w:szCs w:val="22"/>
                  <w:lang w:val="fr-FR" w:eastAsia="ja-JP"/>
                  <w14:ligatures w14:val="standardContextual"/>
                </w:rPr>
                <w:t xml:space="preserve"> MHz</w:t>
              </w:r>
            </w:ins>
          </w:p>
        </w:tc>
      </w:tr>
      <w:tr w:rsidR="00306367" w:rsidRPr="00382162" w14:paraId="0C8537A7" w14:textId="77777777" w:rsidTr="00BE0656">
        <w:trPr>
          <w:cantSplit/>
          <w:jc w:val="center"/>
        </w:trPr>
        <w:tc>
          <w:tcPr>
            <w:tcW w:w="2515" w:type="dxa"/>
            <w:vMerge/>
            <w:tcBorders>
              <w:left w:val="single" w:sz="4" w:space="0" w:color="auto"/>
              <w:right w:val="single" w:sz="4" w:space="0" w:color="auto"/>
            </w:tcBorders>
            <w:hideMark/>
          </w:tcPr>
          <w:p w14:paraId="41CAB8FA" w14:textId="4347259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92714BB"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5</w:t>
            </w:r>
          </w:p>
        </w:tc>
        <w:tc>
          <w:tcPr>
            <w:tcW w:w="2232" w:type="dxa"/>
            <w:tcBorders>
              <w:top w:val="single" w:sz="4" w:space="0" w:color="auto"/>
              <w:left w:val="single" w:sz="4" w:space="0" w:color="auto"/>
              <w:bottom w:val="single" w:sz="4" w:space="0" w:color="auto"/>
              <w:right w:val="single" w:sz="4" w:space="0" w:color="auto"/>
            </w:tcBorders>
            <w:hideMark/>
          </w:tcPr>
          <w:p w14:paraId="0B530F78"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-83.5 dBm / 4.5 MHz</w:t>
            </w:r>
          </w:p>
        </w:tc>
      </w:tr>
      <w:tr w:rsidR="00306367" w:rsidRPr="00382162" w14:paraId="59EF8789" w14:textId="77777777" w:rsidTr="00BE0656">
        <w:trPr>
          <w:cantSplit/>
          <w:jc w:val="center"/>
        </w:trPr>
        <w:tc>
          <w:tcPr>
            <w:tcW w:w="2515" w:type="dxa"/>
            <w:vMerge/>
            <w:tcBorders>
              <w:left w:val="single" w:sz="4" w:space="0" w:color="auto"/>
              <w:right w:val="single" w:sz="4" w:space="0" w:color="auto"/>
            </w:tcBorders>
          </w:tcPr>
          <w:p w14:paraId="6DB4B8F6"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4928B784"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3A15306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hAnsi="Arial" w:cs="v5.0.0"/>
                <w:kern w:val="2"/>
                <w:sz w:val="18"/>
                <w:szCs w:val="22"/>
                <w:lang w:val="fr-FR" w:eastAsia="ja-JP"/>
                <w14:ligatures w14:val="standardContextual"/>
              </w:rPr>
              <w:t>-80.3 dBm / 9.36 MHz</w:t>
            </w:r>
          </w:p>
        </w:tc>
      </w:tr>
      <w:tr w:rsidR="00306367" w:rsidRPr="00382162" w14:paraId="59AF2A6D" w14:textId="77777777" w:rsidTr="00BE0656">
        <w:trPr>
          <w:cantSplit/>
          <w:jc w:val="center"/>
        </w:trPr>
        <w:tc>
          <w:tcPr>
            <w:tcW w:w="2515" w:type="dxa"/>
            <w:vMerge/>
            <w:tcBorders>
              <w:left w:val="single" w:sz="4" w:space="0" w:color="auto"/>
              <w:bottom w:val="single" w:sz="4" w:space="0" w:color="auto"/>
              <w:right w:val="single" w:sz="4" w:space="0" w:color="auto"/>
            </w:tcBorders>
          </w:tcPr>
          <w:p w14:paraId="552F669D" w14:textId="77777777" w:rsidR="00306367" w:rsidRPr="00382162" w:rsidRDefault="00306367"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68078B1"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59A2E81B" w14:textId="77777777" w:rsidR="00306367" w:rsidRPr="00382162" w:rsidRDefault="00306367"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 xml:space="preserve">-77.2 dBm / 19.08 MHz </w:t>
            </w:r>
          </w:p>
        </w:tc>
      </w:tr>
      <w:tr w:rsidR="00382162" w:rsidRPr="00382162" w14:paraId="4E72305B" w14:textId="77777777" w:rsidTr="00382162">
        <w:trPr>
          <w:cantSplit/>
          <w:jc w:val="center"/>
        </w:trPr>
        <w:tc>
          <w:tcPr>
            <w:tcW w:w="2515" w:type="dxa"/>
            <w:tcBorders>
              <w:top w:val="single" w:sz="4" w:space="0" w:color="auto"/>
              <w:left w:val="single" w:sz="4" w:space="0" w:color="auto"/>
              <w:bottom w:val="nil"/>
              <w:right w:val="single" w:sz="4" w:space="0" w:color="auto"/>
            </w:tcBorders>
            <w:hideMark/>
          </w:tcPr>
          <w:p w14:paraId="2FFB708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r w:rsidRPr="00382162">
              <w:rPr>
                <w:rFonts w:ascii="Arial" w:eastAsia="‚c‚e‚o“Á‘¾ƒSƒVƒbƒN‘Ì" w:hAnsi="Arial"/>
                <w:kern w:val="2"/>
                <w:sz w:val="18"/>
                <w:szCs w:val="22"/>
                <w:lang w:val="fr-FR" w:eastAsia="ja-JP"/>
                <w14:ligatures w14:val="standardContextual"/>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5C1928E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10</w:t>
            </w:r>
          </w:p>
        </w:tc>
        <w:tc>
          <w:tcPr>
            <w:tcW w:w="2232" w:type="dxa"/>
            <w:tcBorders>
              <w:top w:val="single" w:sz="4" w:space="0" w:color="auto"/>
              <w:left w:val="single" w:sz="4" w:space="0" w:color="auto"/>
              <w:bottom w:val="single" w:sz="4" w:space="0" w:color="auto"/>
              <w:right w:val="single" w:sz="4" w:space="0" w:color="auto"/>
            </w:tcBorders>
            <w:hideMark/>
          </w:tcPr>
          <w:p w14:paraId="4C43571F"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-80.6 dBm / 8.64 MHz</w:t>
            </w:r>
          </w:p>
        </w:tc>
      </w:tr>
      <w:tr w:rsidR="00382162" w:rsidRPr="00382162" w14:paraId="04D5F085" w14:textId="77777777" w:rsidTr="00382162">
        <w:trPr>
          <w:cantSplit/>
          <w:jc w:val="center"/>
        </w:trPr>
        <w:tc>
          <w:tcPr>
            <w:tcW w:w="2515" w:type="dxa"/>
            <w:tcBorders>
              <w:top w:val="nil"/>
              <w:left w:val="single" w:sz="4" w:space="0" w:color="auto"/>
              <w:bottom w:val="nil"/>
              <w:right w:val="single" w:sz="4" w:space="0" w:color="auto"/>
            </w:tcBorders>
          </w:tcPr>
          <w:p w14:paraId="0DB5E2B6"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5C716D1"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20</w:t>
            </w:r>
          </w:p>
        </w:tc>
        <w:tc>
          <w:tcPr>
            <w:tcW w:w="2232" w:type="dxa"/>
            <w:tcBorders>
              <w:top w:val="single" w:sz="4" w:space="0" w:color="auto"/>
              <w:left w:val="single" w:sz="4" w:space="0" w:color="auto"/>
              <w:bottom w:val="single" w:sz="4" w:space="0" w:color="auto"/>
              <w:right w:val="single" w:sz="4" w:space="0" w:color="auto"/>
            </w:tcBorders>
            <w:hideMark/>
          </w:tcPr>
          <w:p w14:paraId="11C31A55"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-77.4 dBm / 18.36 MHz</w:t>
            </w:r>
          </w:p>
        </w:tc>
      </w:tr>
      <w:tr w:rsidR="00382162" w:rsidRPr="00382162" w14:paraId="06A3B8BC" w14:textId="77777777" w:rsidTr="00382162">
        <w:trPr>
          <w:cantSplit/>
          <w:jc w:val="center"/>
        </w:trPr>
        <w:tc>
          <w:tcPr>
            <w:tcW w:w="2515" w:type="dxa"/>
            <w:tcBorders>
              <w:top w:val="nil"/>
              <w:left w:val="single" w:sz="4" w:space="0" w:color="auto"/>
              <w:bottom w:val="nil"/>
              <w:right w:val="single" w:sz="4" w:space="0" w:color="auto"/>
            </w:tcBorders>
          </w:tcPr>
          <w:p w14:paraId="1E78D64A"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1CC1A2A9"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14:ligatures w14:val="standardContextual"/>
              </w:rPr>
              <w:t>40</w:t>
            </w:r>
          </w:p>
        </w:tc>
        <w:tc>
          <w:tcPr>
            <w:tcW w:w="2232" w:type="dxa"/>
            <w:tcBorders>
              <w:top w:val="single" w:sz="4" w:space="0" w:color="auto"/>
              <w:left w:val="single" w:sz="4" w:space="0" w:color="auto"/>
              <w:bottom w:val="single" w:sz="4" w:space="0" w:color="auto"/>
              <w:right w:val="single" w:sz="4" w:space="0" w:color="auto"/>
            </w:tcBorders>
            <w:hideMark/>
          </w:tcPr>
          <w:p w14:paraId="4B89F5B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-74.2 dBm / 38.16 MHz</w:t>
            </w:r>
          </w:p>
        </w:tc>
      </w:tr>
      <w:tr w:rsidR="00382162" w:rsidRPr="00382162" w14:paraId="22C38F72" w14:textId="77777777" w:rsidTr="00382162">
        <w:trPr>
          <w:cantSplit/>
          <w:jc w:val="center"/>
        </w:trPr>
        <w:tc>
          <w:tcPr>
            <w:tcW w:w="2515" w:type="dxa"/>
            <w:tcBorders>
              <w:top w:val="nil"/>
              <w:left w:val="single" w:sz="4" w:space="0" w:color="auto"/>
              <w:bottom w:val="single" w:sz="4" w:space="0" w:color="auto"/>
              <w:right w:val="single" w:sz="4" w:space="0" w:color="auto"/>
            </w:tcBorders>
          </w:tcPr>
          <w:p w14:paraId="51F2BC91" w14:textId="77777777" w:rsidR="00382162" w:rsidRPr="00382162" w:rsidRDefault="00382162" w:rsidP="00382162">
            <w:pPr>
              <w:keepNext/>
              <w:keepLines/>
              <w:spacing w:after="0" w:line="256" w:lineRule="auto"/>
              <w:jc w:val="center"/>
              <w:rPr>
                <w:rFonts w:ascii="Arial" w:eastAsia="‚c‚e‚o“Á‘¾ƒSƒVƒbƒN‘Ì" w:hAnsi="Arial"/>
                <w:kern w:val="2"/>
                <w:sz w:val="18"/>
                <w:szCs w:val="22"/>
                <w:lang w:val="fr-FR"/>
                <w14:ligatures w14:val="standardContextual"/>
              </w:rPr>
            </w:pPr>
          </w:p>
        </w:tc>
        <w:tc>
          <w:tcPr>
            <w:tcW w:w="2268" w:type="dxa"/>
            <w:tcBorders>
              <w:top w:val="single" w:sz="4" w:space="0" w:color="auto"/>
              <w:left w:val="single" w:sz="4" w:space="0" w:color="auto"/>
              <w:bottom w:val="single" w:sz="4" w:space="0" w:color="auto"/>
              <w:right w:val="single" w:sz="4" w:space="0" w:color="auto"/>
            </w:tcBorders>
            <w:hideMark/>
          </w:tcPr>
          <w:p w14:paraId="6838F053"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14:ligatures w14:val="standardContextual"/>
              </w:rPr>
            </w:pPr>
            <w:r w:rsidRPr="00382162">
              <w:rPr>
                <w:rFonts w:ascii="Arial" w:hAnsi="Arial" w:cs="v5.0.0"/>
                <w:kern w:val="2"/>
                <w:sz w:val="18"/>
                <w:szCs w:val="22"/>
                <w:lang w:val="fr-FR" w:eastAsia="ja-JP"/>
                <w14:ligatures w14:val="standardContextual"/>
              </w:rPr>
              <w:t>100</w:t>
            </w:r>
          </w:p>
        </w:tc>
        <w:tc>
          <w:tcPr>
            <w:tcW w:w="2232" w:type="dxa"/>
            <w:tcBorders>
              <w:top w:val="single" w:sz="4" w:space="0" w:color="auto"/>
              <w:left w:val="single" w:sz="4" w:space="0" w:color="auto"/>
              <w:bottom w:val="single" w:sz="4" w:space="0" w:color="auto"/>
              <w:right w:val="single" w:sz="4" w:space="0" w:color="auto"/>
            </w:tcBorders>
            <w:hideMark/>
          </w:tcPr>
          <w:p w14:paraId="6B687E56" w14:textId="77777777" w:rsidR="00382162" w:rsidRPr="00382162" w:rsidRDefault="00382162" w:rsidP="00382162">
            <w:pPr>
              <w:keepNext/>
              <w:keepLines/>
              <w:spacing w:after="0" w:line="256" w:lineRule="auto"/>
              <w:jc w:val="center"/>
              <w:rPr>
                <w:rFonts w:ascii="Arial" w:eastAsia="‚c‚e‚o“Á‘¾ƒSƒVƒbƒN‘Ì" w:hAnsi="Arial" w:cs="v5.0.0"/>
                <w:kern w:val="2"/>
                <w:sz w:val="18"/>
                <w:szCs w:val="22"/>
                <w:lang w:val="fr-FR" w:eastAsia="ja-JP"/>
                <w14:ligatures w14:val="standardContextual"/>
              </w:rPr>
            </w:pPr>
            <w:r w:rsidRPr="00382162">
              <w:rPr>
                <w:rFonts w:ascii="Arial" w:hAnsi="Arial" w:cs="v5.0.0"/>
                <w:kern w:val="2"/>
                <w:sz w:val="18"/>
                <w:szCs w:val="22"/>
                <w:lang w:val="fr-FR" w:eastAsia="ja-JP"/>
                <w14:ligatures w14:val="standardContextual"/>
              </w:rPr>
              <w:t>-70.1 dBm / 98.28 MHz</w:t>
            </w:r>
          </w:p>
        </w:tc>
      </w:tr>
      <w:tr w:rsidR="00382162" w:rsidRPr="00382162" w14:paraId="422A3952" w14:textId="77777777" w:rsidTr="00382162">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4362D8F6" w14:textId="77777777" w:rsidR="00382162" w:rsidRPr="00382162" w:rsidRDefault="00382162" w:rsidP="00382162">
            <w:pPr>
              <w:keepNext/>
              <w:keepLines/>
              <w:spacing w:after="0" w:line="256" w:lineRule="auto"/>
              <w:ind w:left="851" w:hanging="851"/>
              <w:rPr>
                <w:rFonts w:ascii="Arial" w:hAnsi="Arial"/>
                <w:kern w:val="2"/>
                <w:sz w:val="18"/>
                <w:szCs w:val="22"/>
                <w:lang w:val="fr-FR" w:eastAsia="ja-JP"/>
                <w14:ligatures w14:val="standardContextual"/>
              </w:rPr>
            </w:pPr>
            <w:r w:rsidRPr="00382162">
              <w:rPr>
                <w:rFonts w:ascii="Arial" w:hAnsi="Arial"/>
                <w:kern w:val="2"/>
                <w:sz w:val="18"/>
                <w:szCs w:val="22"/>
                <w:lang w:val="fr-FR" w:eastAsia="ja-JP"/>
                <w14:ligatures w14:val="standardContextual"/>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8E5E477" w14:textId="77777777" w:rsidR="00382162" w:rsidRPr="00382162" w:rsidRDefault="00382162" w:rsidP="00382162">
      <w:pPr>
        <w:spacing w:after="160" w:line="256" w:lineRule="auto"/>
        <w:rPr>
          <w:rFonts w:ascii="Calibri" w:eastAsia="‚c‚e‚o“Á‘¾ƒSƒVƒbƒN‘Ì" w:hAnsi="Calibri"/>
          <w:kern w:val="2"/>
          <w:sz w:val="22"/>
          <w:szCs w:val="22"/>
          <w:lang w:val="en-US" w:eastAsia="zh-CN"/>
          <w14:ligatures w14:val="standardContextual"/>
        </w:rPr>
      </w:pPr>
    </w:p>
    <w:p w14:paraId="567A95BA"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3</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ko-KR"/>
          <w14:ligatures w14:val="standardContextual"/>
        </w:rPr>
        <w:tab/>
        <w:t>The characteristics of the wanted signal shall be configured according to TS 3</w:t>
      </w:r>
      <w:r w:rsidRPr="00382162">
        <w:rPr>
          <w:rFonts w:ascii="Calibri" w:hAnsi="Calibri"/>
          <w:kern w:val="2"/>
          <w:sz w:val="22"/>
          <w:szCs w:val="22"/>
          <w:lang w:val="fr-FR" w:eastAsia="zh-CN"/>
          <w14:ligatures w14:val="standardContextual"/>
        </w:rPr>
        <w:t>8</w:t>
      </w:r>
      <w:r w:rsidRPr="00382162">
        <w:rPr>
          <w:rFonts w:ascii="Calibri" w:hAnsi="Calibri"/>
          <w:kern w:val="2"/>
          <w:sz w:val="22"/>
          <w:szCs w:val="22"/>
          <w:lang w:val="fr-FR" w:eastAsia="ko-KR"/>
          <w14:ligatures w14:val="standardContextual"/>
        </w:rPr>
        <w:t>.211 [</w:t>
      </w:r>
      <w:r w:rsidRPr="00382162">
        <w:rPr>
          <w:rFonts w:ascii="Calibri" w:hAnsi="Calibri"/>
          <w:kern w:val="2"/>
          <w:sz w:val="22"/>
          <w:szCs w:val="22"/>
          <w:lang w:val="fr-FR" w:eastAsia="zh-CN"/>
          <w14:ligatures w14:val="standardContextual"/>
        </w:rPr>
        <w:t>17</w:t>
      </w:r>
      <w:r w:rsidRPr="00382162">
        <w:rPr>
          <w:rFonts w:ascii="Calibri" w:hAnsi="Calibri"/>
          <w:kern w:val="2"/>
          <w:sz w:val="22"/>
          <w:szCs w:val="22"/>
          <w:lang w:val="fr-FR" w:eastAsia="ko-KR"/>
          <w14:ligatures w14:val="standardContextual"/>
        </w:rPr>
        <w:t>]</w:t>
      </w:r>
      <w:r w:rsidRPr="00382162">
        <w:rPr>
          <w:rFonts w:ascii="Calibri" w:hAnsi="Calibri"/>
          <w:kern w:val="2"/>
          <w:sz w:val="22"/>
          <w:szCs w:val="22"/>
          <w:lang w:val="fr-FR" w:eastAsia="zh-CN"/>
          <w14:ligatures w14:val="standardContextual"/>
        </w:rPr>
        <w:t>, and the specific test parameters are configured as blow:</w:t>
      </w:r>
    </w:p>
    <w:p w14:paraId="37CEDB02" w14:textId="77777777" w:rsidR="00382162" w:rsidRPr="00382162" w:rsidRDefault="00382162" w:rsidP="00382162">
      <w:pPr>
        <w:keepNext/>
        <w:keepLines/>
        <w:spacing w:before="60" w:after="160" w:line="256" w:lineRule="auto"/>
        <w:jc w:val="center"/>
        <w:rPr>
          <w:rFonts w:ascii="Arial" w:eastAsia="‚c‚e‚o“Á‘¾ƒSƒVƒbƒN‘Ì" w:hAnsi="Arial"/>
          <w:b/>
          <w:kern w:val="2"/>
          <w:sz w:val="22"/>
          <w:szCs w:val="22"/>
          <w:lang w:val="fr-FR" w:eastAsia="zh-CN"/>
          <w14:ligatures w14:val="standardContextual"/>
        </w:rPr>
      </w:pPr>
      <w:r w:rsidRPr="00382162">
        <w:rPr>
          <w:rFonts w:ascii="Arial" w:eastAsia="‚c‚e‚o“Á‘¾ƒSƒVƒbƒN‘Ì" w:hAnsi="Arial"/>
          <w:b/>
          <w:kern w:val="2"/>
          <w:sz w:val="22"/>
          <w:szCs w:val="22"/>
          <w:lang w:val="fr-FR" w:eastAsia="zh-CN"/>
          <w14:ligatures w14:val="standardContextual"/>
        </w:rPr>
        <w:t>Table 8.3.3.</w:t>
      </w:r>
      <w:r w:rsidRPr="00382162">
        <w:rPr>
          <w:rFonts w:ascii="Arial" w:hAnsi="Arial"/>
          <w:b/>
          <w:kern w:val="2"/>
          <w:sz w:val="22"/>
          <w:szCs w:val="22"/>
          <w:lang w:val="fr-FR" w:eastAsia="zh-CN"/>
          <w14:ligatures w14:val="standardContextual"/>
        </w:rPr>
        <w:t>2</w:t>
      </w:r>
      <w:r w:rsidRPr="00382162">
        <w:rPr>
          <w:rFonts w:ascii="Arial" w:eastAsia="‚c‚e‚o“Á‘¾ƒSƒVƒbƒN‘Ì" w:hAnsi="Arial"/>
          <w:b/>
          <w:kern w:val="2"/>
          <w:sz w:val="22"/>
          <w:szCs w:val="22"/>
          <w:lang w:val="fr-FR" w:eastAsia="zh-CN"/>
          <w14:ligatures w14:val="standardContextual"/>
        </w:rPr>
        <w:t>.4.2-2: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525"/>
      </w:tblGrid>
      <w:tr w:rsidR="00382162" w:rsidRPr="00382162" w14:paraId="12C7094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5B4BEC9"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r w:rsidRPr="00382162">
              <w:rPr>
                <w:rFonts w:ascii="Arial" w:eastAsia="?? ??" w:hAnsi="Arial" w:cs="Arial"/>
                <w:b/>
                <w:bCs/>
                <w:kern w:val="2"/>
                <w:sz w:val="18"/>
                <w:szCs w:val="22"/>
                <w:lang w:val="fr-FR"/>
                <w14:ligatures w14:val="standardContextual"/>
              </w:rPr>
              <w:t>Parameter</w:t>
            </w:r>
          </w:p>
        </w:tc>
        <w:tc>
          <w:tcPr>
            <w:tcW w:w="1311" w:type="pct"/>
            <w:tcBorders>
              <w:top w:val="single" w:sz="4" w:space="0" w:color="auto"/>
              <w:left w:val="single" w:sz="4" w:space="0" w:color="auto"/>
              <w:bottom w:val="single" w:sz="4" w:space="0" w:color="auto"/>
              <w:right w:val="single" w:sz="4" w:space="0" w:color="auto"/>
            </w:tcBorders>
            <w:hideMark/>
          </w:tcPr>
          <w:p w14:paraId="5207DD71" w14:textId="77777777" w:rsidR="00382162" w:rsidRPr="00382162" w:rsidRDefault="00382162" w:rsidP="00382162">
            <w:pPr>
              <w:keepNext/>
              <w:keepLines/>
              <w:spacing w:after="0" w:line="256" w:lineRule="auto"/>
              <w:jc w:val="center"/>
              <w:rPr>
                <w:rFonts w:ascii="Arial" w:eastAsia="?? ??" w:hAnsi="Arial" w:cs="Arial"/>
                <w:b/>
                <w:bCs/>
                <w:kern w:val="2"/>
                <w:sz w:val="18"/>
                <w:szCs w:val="22"/>
                <w:lang w:val="fr-FR"/>
                <w14:ligatures w14:val="standardContextual"/>
              </w:rPr>
            </w:pPr>
            <w:r w:rsidRPr="00382162">
              <w:rPr>
                <w:rFonts w:ascii="Arial" w:eastAsia="?? ??" w:hAnsi="Arial" w:cs="Arial"/>
                <w:b/>
                <w:bCs/>
                <w:kern w:val="2"/>
                <w:sz w:val="18"/>
                <w:szCs w:val="22"/>
                <w:lang w:val="fr-FR"/>
                <w14:ligatures w14:val="standardContextual"/>
              </w:rPr>
              <w:t>Values</w:t>
            </w:r>
          </w:p>
        </w:tc>
      </w:tr>
      <w:tr w:rsidR="00382162" w:rsidRPr="00382162" w14:paraId="2DAEADE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8BB985F"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Modulation order</w:t>
            </w:r>
          </w:p>
        </w:tc>
        <w:tc>
          <w:tcPr>
            <w:tcW w:w="1311" w:type="pct"/>
            <w:tcBorders>
              <w:top w:val="single" w:sz="4" w:space="0" w:color="auto"/>
              <w:left w:val="single" w:sz="4" w:space="0" w:color="auto"/>
              <w:bottom w:val="single" w:sz="4" w:space="0" w:color="auto"/>
              <w:right w:val="single" w:sz="4" w:space="0" w:color="auto"/>
            </w:tcBorders>
            <w:hideMark/>
          </w:tcPr>
          <w:p w14:paraId="4FD15B7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QPSK</w:t>
            </w:r>
          </w:p>
        </w:tc>
      </w:tr>
      <w:tr w:rsidR="00382162" w:rsidRPr="00382162" w14:paraId="77875627"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151A626"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First PRB prior to frequency hopping</w:t>
            </w:r>
          </w:p>
        </w:tc>
        <w:tc>
          <w:tcPr>
            <w:tcW w:w="1311" w:type="pct"/>
            <w:tcBorders>
              <w:top w:val="single" w:sz="4" w:space="0" w:color="auto"/>
              <w:left w:val="single" w:sz="4" w:space="0" w:color="auto"/>
              <w:bottom w:val="single" w:sz="4" w:space="0" w:color="auto"/>
              <w:right w:val="single" w:sz="4" w:space="0" w:color="auto"/>
            </w:tcBorders>
            <w:hideMark/>
          </w:tcPr>
          <w:p w14:paraId="545FBA9F"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0</w:t>
            </w:r>
          </w:p>
        </w:tc>
      </w:tr>
      <w:tr w:rsidR="00382162" w:rsidRPr="00382162" w14:paraId="5A2CF683"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1E0101B1" w14:textId="77777777" w:rsidR="00382162" w:rsidRPr="00382162" w:rsidRDefault="00382162" w:rsidP="00382162">
            <w:pPr>
              <w:keepNext/>
              <w:keepLines/>
              <w:spacing w:after="0" w:line="256" w:lineRule="auto"/>
              <w:rPr>
                <w:rFonts w:ascii="Arial" w:eastAsia="?? ??" w:hAnsi="Arial" w:cs="Arial"/>
                <w:kern w:val="2"/>
                <w:sz w:val="18"/>
                <w:szCs w:val="22"/>
                <w:lang w:val="fr-FR"/>
                <w14:ligatures w14:val="standardContextual"/>
              </w:rPr>
            </w:pPr>
            <w:r w:rsidRPr="00382162">
              <w:rPr>
                <w:rFonts w:ascii="Arial" w:hAnsi="Arial"/>
                <w:kern w:val="2"/>
                <w:sz w:val="18"/>
                <w:szCs w:val="22"/>
                <w:lang w:val="fr-FR"/>
                <w14:ligatures w14:val="standardContextual"/>
              </w:rPr>
              <w:t>Intra-slot frequency hopping</w:t>
            </w:r>
          </w:p>
        </w:tc>
        <w:tc>
          <w:tcPr>
            <w:tcW w:w="1311" w:type="pct"/>
            <w:tcBorders>
              <w:top w:val="single" w:sz="4" w:space="0" w:color="auto"/>
              <w:left w:val="single" w:sz="4" w:space="0" w:color="auto"/>
              <w:bottom w:val="single" w:sz="4" w:space="0" w:color="auto"/>
              <w:right w:val="single" w:sz="4" w:space="0" w:color="auto"/>
            </w:tcBorders>
            <w:hideMark/>
          </w:tcPr>
          <w:p w14:paraId="27AAAFF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eastAsia="?? ??" w:hAnsi="Arial" w:cs="Arial"/>
                <w:kern w:val="2"/>
                <w:sz w:val="18"/>
                <w:szCs w:val="22"/>
                <w:lang w:val="fr-FR"/>
                <w14:ligatures w14:val="standardContextual"/>
              </w:rPr>
              <w:t>enabled</w:t>
            </w:r>
          </w:p>
        </w:tc>
      </w:tr>
      <w:tr w:rsidR="00382162" w:rsidRPr="00382162" w14:paraId="3CBE2425" w14:textId="77777777" w:rsidTr="009D164D">
        <w:trPr>
          <w:cantSplit/>
          <w:trHeight w:val="682"/>
          <w:jc w:val="center"/>
        </w:trPr>
        <w:tc>
          <w:tcPr>
            <w:tcW w:w="3689" w:type="pct"/>
            <w:tcBorders>
              <w:top w:val="single" w:sz="4" w:space="0" w:color="auto"/>
              <w:left w:val="single" w:sz="4" w:space="0" w:color="auto"/>
              <w:bottom w:val="single" w:sz="4" w:space="0" w:color="auto"/>
              <w:right w:val="single" w:sz="4" w:space="0" w:color="auto"/>
            </w:tcBorders>
            <w:hideMark/>
          </w:tcPr>
          <w:p w14:paraId="09F9D563" w14:textId="06A5C78D"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First PRB after frequency hopping</w:t>
            </w:r>
          </w:p>
        </w:tc>
        <w:tc>
          <w:tcPr>
            <w:tcW w:w="1311" w:type="pct"/>
            <w:tcBorders>
              <w:top w:val="single" w:sz="4" w:space="0" w:color="auto"/>
              <w:left w:val="single" w:sz="4" w:space="0" w:color="auto"/>
              <w:bottom w:val="single" w:sz="4" w:space="0" w:color="auto"/>
              <w:right w:val="single" w:sz="4" w:space="0" w:color="auto"/>
            </w:tcBorders>
            <w:hideMark/>
          </w:tcPr>
          <w:p w14:paraId="507BE99E" w14:textId="00991D8F" w:rsidR="00382162" w:rsidRPr="00692CDD" w:rsidRDefault="00382162" w:rsidP="00382162">
            <w:pPr>
              <w:keepNext/>
              <w:keepLines/>
              <w:spacing w:after="0" w:line="256" w:lineRule="auto"/>
              <w:jc w:val="center"/>
              <w:rPr>
                <w:rFonts w:ascii="Arial" w:eastAsia="?? ??" w:hAnsi="Arial" w:cs="Arial"/>
                <w:kern w:val="2"/>
                <w:sz w:val="18"/>
                <w:szCs w:val="22"/>
                <w:lang w:val="en-US"/>
                <w14:ligatures w14:val="standardContextual"/>
              </w:rPr>
            </w:pPr>
            <w:r w:rsidRPr="00382162">
              <w:rPr>
                <w:rFonts w:ascii="Arial" w:eastAsia="?? ??" w:hAnsi="Arial" w:cs="Arial"/>
                <w:kern w:val="2"/>
                <w:sz w:val="18"/>
                <w:szCs w:val="22"/>
                <w:lang w:val="fr-FR"/>
                <w14:ligatures w14:val="standardContextual"/>
              </w:rPr>
              <w:t xml:space="preserve">The largest PRB index </w:t>
            </w:r>
            <w:r w:rsidRPr="00382162">
              <w:rPr>
                <w:rFonts w:ascii="Arial" w:hAnsi="Arial"/>
                <w:kern w:val="2"/>
                <w:sz w:val="18"/>
                <w:szCs w:val="22"/>
                <w:lang w:val="fr-FR"/>
                <w14:ligatures w14:val="standardContextual"/>
              </w:rPr>
              <w:t>– (Number of PRBs - 1)</w:t>
            </w:r>
            <w:ins w:id="224" w:author="Ericsson_Nicholas Pu" w:date="2024-04-18T11:28:00Z">
              <w:r w:rsidR="00692CDD">
                <w:rPr>
                  <w:rFonts w:ascii="Arial" w:hAnsi="Arial"/>
                  <w:kern w:val="2"/>
                  <w:sz w:val="18"/>
                  <w:szCs w:val="22"/>
                  <w:lang w:val="fr-FR"/>
                  <w14:ligatures w14:val="standardContextual"/>
                </w:rPr>
                <w:t xml:space="preserve"> </w:t>
              </w:r>
            </w:ins>
            <w:ins w:id="225" w:author="Ericsson_Nicholas Pu" w:date="2024-04-18T11:29:00Z">
              <w:r w:rsidR="00692CDD">
                <w:rPr>
                  <w:rFonts w:ascii="Arial" w:hAnsi="Arial"/>
                  <w:kern w:val="2"/>
                  <w:sz w:val="18"/>
                  <w:szCs w:val="22"/>
                  <w:lang w:val="en-US"/>
                  <w14:ligatures w14:val="standardContextual"/>
                </w:rPr>
                <w:t>(Note 1)</w:t>
              </w:r>
            </w:ins>
          </w:p>
        </w:tc>
      </w:tr>
      <w:tr w:rsidR="00382162" w:rsidRPr="00382162" w14:paraId="0688EAE6"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657D7FCC"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Number of PRBs</w:t>
            </w:r>
          </w:p>
        </w:tc>
        <w:tc>
          <w:tcPr>
            <w:tcW w:w="1311" w:type="pct"/>
            <w:tcBorders>
              <w:top w:val="single" w:sz="4" w:space="0" w:color="auto"/>
              <w:left w:val="single" w:sz="4" w:space="0" w:color="auto"/>
              <w:bottom w:val="single" w:sz="4" w:space="0" w:color="auto"/>
              <w:right w:val="single" w:sz="4" w:space="0" w:color="auto"/>
            </w:tcBorders>
            <w:hideMark/>
          </w:tcPr>
          <w:p w14:paraId="1A9CA594"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9</w:t>
            </w:r>
          </w:p>
        </w:tc>
      </w:tr>
      <w:tr w:rsidR="00382162" w:rsidRPr="00382162" w14:paraId="4946D985"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4DA81BA6"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Number of symbols</w:t>
            </w:r>
          </w:p>
        </w:tc>
        <w:tc>
          <w:tcPr>
            <w:tcW w:w="1311" w:type="pct"/>
            <w:tcBorders>
              <w:top w:val="single" w:sz="4" w:space="0" w:color="auto"/>
              <w:left w:val="single" w:sz="4" w:space="0" w:color="auto"/>
              <w:bottom w:val="single" w:sz="4" w:space="0" w:color="auto"/>
              <w:right w:val="single" w:sz="4" w:space="0" w:color="auto"/>
            </w:tcBorders>
            <w:hideMark/>
          </w:tcPr>
          <w:p w14:paraId="45397B95"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r>
      <w:tr w:rsidR="00382162" w:rsidRPr="00382162" w14:paraId="49E2E31E"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3E13ADB7"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The number of UCI information bits</w:t>
            </w:r>
          </w:p>
        </w:tc>
        <w:tc>
          <w:tcPr>
            <w:tcW w:w="1311" w:type="pct"/>
            <w:tcBorders>
              <w:top w:val="single" w:sz="4" w:space="0" w:color="auto"/>
              <w:left w:val="single" w:sz="4" w:space="0" w:color="auto"/>
              <w:bottom w:val="single" w:sz="4" w:space="0" w:color="auto"/>
              <w:right w:val="single" w:sz="4" w:space="0" w:color="auto"/>
            </w:tcBorders>
            <w:hideMark/>
          </w:tcPr>
          <w:p w14:paraId="13FC1CA0"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22</w:t>
            </w:r>
          </w:p>
        </w:tc>
      </w:tr>
      <w:tr w:rsidR="00382162" w:rsidRPr="00382162" w14:paraId="3665955C"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202FCA32"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First symbol</w:t>
            </w:r>
          </w:p>
        </w:tc>
        <w:tc>
          <w:tcPr>
            <w:tcW w:w="1311" w:type="pct"/>
            <w:tcBorders>
              <w:top w:val="single" w:sz="4" w:space="0" w:color="auto"/>
              <w:left w:val="single" w:sz="4" w:space="0" w:color="auto"/>
              <w:bottom w:val="single" w:sz="4" w:space="0" w:color="auto"/>
              <w:right w:val="single" w:sz="4" w:space="0" w:color="auto"/>
            </w:tcBorders>
            <w:hideMark/>
          </w:tcPr>
          <w:p w14:paraId="646CA0E6"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kern w:val="2"/>
                <w:sz w:val="18"/>
                <w:szCs w:val="22"/>
                <w:lang w:val="fr-FR"/>
                <w14:ligatures w14:val="standardContextual"/>
              </w:rPr>
              <w:t>12</w:t>
            </w:r>
          </w:p>
        </w:tc>
      </w:tr>
      <w:tr w:rsidR="00382162" w:rsidRPr="00382162" w14:paraId="0814BBFB" w14:textId="77777777" w:rsidTr="009D164D">
        <w:trPr>
          <w:cantSplit/>
          <w:trHeight w:val="224"/>
          <w:jc w:val="center"/>
        </w:trPr>
        <w:tc>
          <w:tcPr>
            <w:tcW w:w="3689" w:type="pct"/>
            <w:tcBorders>
              <w:top w:val="single" w:sz="4" w:space="0" w:color="auto"/>
              <w:left w:val="single" w:sz="4" w:space="0" w:color="auto"/>
              <w:bottom w:val="single" w:sz="4" w:space="0" w:color="auto"/>
              <w:right w:val="single" w:sz="4" w:space="0" w:color="auto"/>
            </w:tcBorders>
            <w:hideMark/>
          </w:tcPr>
          <w:p w14:paraId="721FC349" w14:textId="77777777" w:rsidR="00382162" w:rsidRPr="00382162" w:rsidRDefault="00382162" w:rsidP="00382162">
            <w:pPr>
              <w:keepNext/>
              <w:keepLines/>
              <w:spacing w:after="0" w:line="256" w:lineRule="auto"/>
              <w:rPr>
                <w:rFonts w:ascii="Arial" w:hAnsi="Arial"/>
                <w:kern w:val="2"/>
                <w:sz w:val="18"/>
                <w:szCs w:val="22"/>
                <w:lang w:val="fr-FR"/>
                <w14:ligatures w14:val="standardContextual"/>
              </w:rPr>
            </w:pPr>
            <w:r w:rsidRPr="00382162">
              <w:rPr>
                <w:rFonts w:ascii="Arial" w:hAnsi="Arial"/>
                <w:kern w:val="2"/>
                <w:sz w:val="18"/>
                <w:szCs w:val="22"/>
                <w:lang w:val="fr-FR"/>
                <w14:ligatures w14:val="standardContextual"/>
              </w:rPr>
              <w:t>DM-RS sequence generation</w:t>
            </w:r>
          </w:p>
        </w:tc>
        <w:tc>
          <w:tcPr>
            <w:tcW w:w="1311" w:type="pct"/>
            <w:tcBorders>
              <w:top w:val="single" w:sz="4" w:space="0" w:color="auto"/>
              <w:left w:val="single" w:sz="4" w:space="0" w:color="auto"/>
              <w:bottom w:val="single" w:sz="4" w:space="0" w:color="auto"/>
              <w:right w:val="single" w:sz="4" w:space="0" w:color="auto"/>
            </w:tcBorders>
            <w:hideMark/>
          </w:tcPr>
          <w:p w14:paraId="4793B1B1" w14:textId="77777777" w:rsidR="00382162" w:rsidRPr="00382162" w:rsidRDefault="00382162" w:rsidP="00382162">
            <w:pPr>
              <w:keepNext/>
              <w:keepLines/>
              <w:spacing w:after="0" w:line="256" w:lineRule="auto"/>
              <w:jc w:val="center"/>
              <w:rPr>
                <w:rFonts w:ascii="Arial" w:eastAsia="?? ??" w:hAnsi="Arial" w:cs="Arial"/>
                <w:kern w:val="2"/>
                <w:sz w:val="18"/>
                <w:szCs w:val="22"/>
                <w:lang w:val="fr-FR"/>
                <w14:ligatures w14:val="standardContextual"/>
              </w:rPr>
            </w:pPr>
            <w:r w:rsidRPr="00382162">
              <w:rPr>
                <w:rFonts w:ascii="Arial" w:hAnsi="Arial" w:cs="Arial"/>
                <w:i/>
                <w:kern w:val="2"/>
                <w:sz w:val="18"/>
                <w:szCs w:val="18"/>
                <w:lang w:val="fr-FR"/>
                <w14:ligatures w14:val="standardContextual"/>
              </w:rPr>
              <w:t>N</w:t>
            </w:r>
            <w:r w:rsidRPr="00382162">
              <w:rPr>
                <w:rFonts w:ascii="Arial" w:hAnsi="Arial" w:cs="Arial"/>
                <w:i/>
                <w:kern w:val="2"/>
                <w:sz w:val="18"/>
                <w:szCs w:val="18"/>
                <w:vertAlign w:val="subscript"/>
                <w:lang w:val="fr-FR"/>
                <w14:ligatures w14:val="standardContextual"/>
              </w:rPr>
              <w:t>ID</w:t>
            </w:r>
            <w:r w:rsidRPr="00382162">
              <w:rPr>
                <w:rFonts w:ascii="Arial" w:hAnsi="Arial" w:cs="Arial"/>
                <w:kern w:val="2"/>
                <w:sz w:val="18"/>
                <w:szCs w:val="22"/>
                <w:vertAlign w:val="superscript"/>
                <w:lang w:val="fr-FR"/>
                <w14:ligatures w14:val="standardContextual"/>
              </w:rPr>
              <w:t>0</w:t>
            </w:r>
            <w:r w:rsidRPr="00382162">
              <w:rPr>
                <w:rFonts w:ascii="Arial" w:hAnsi="Arial" w:cs="Arial"/>
                <w:kern w:val="2"/>
                <w:sz w:val="18"/>
                <w:szCs w:val="18"/>
                <w:lang w:val="fr-FR"/>
                <w14:ligatures w14:val="standardContextual"/>
              </w:rPr>
              <w:t>=0</w:t>
            </w:r>
          </w:p>
        </w:tc>
      </w:tr>
      <w:tr w:rsidR="009D164D" w:rsidRPr="00382162" w14:paraId="79758E5C" w14:textId="77777777" w:rsidTr="009D164D">
        <w:trPr>
          <w:cantSplit/>
          <w:trHeight w:val="224"/>
          <w:jc w:val="center"/>
        </w:trPr>
        <w:tc>
          <w:tcPr>
            <w:tcW w:w="5000" w:type="pct"/>
            <w:gridSpan w:val="2"/>
            <w:tcBorders>
              <w:top w:val="single" w:sz="4" w:space="0" w:color="auto"/>
              <w:left w:val="single" w:sz="4" w:space="0" w:color="auto"/>
              <w:bottom w:val="single" w:sz="4" w:space="0" w:color="auto"/>
              <w:right w:val="single" w:sz="4" w:space="0" w:color="auto"/>
            </w:tcBorders>
          </w:tcPr>
          <w:p w14:paraId="25C108A6" w14:textId="0F0FA926" w:rsidR="009D164D" w:rsidRPr="009D164D" w:rsidRDefault="009D164D" w:rsidP="009D164D">
            <w:pPr>
              <w:keepNext/>
              <w:keepLines/>
              <w:spacing w:after="0" w:line="256" w:lineRule="auto"/>
              <w:rPr>
                <w:rFonts w:ascii="Arial" w:hAnsi="Arial" w:cs="Arial"/>
                <w:iCs/>
                <w:kern w:val="2"/>
                <w:sz w:val="18"/>
                <w:szCs w:val="18"/>
                <w:lang w:val="fr-FR"/>
                <w14:ligatures w14:val="standardContextual"/>
              </w:rPr>
            </w:pPr>
            <w:ins w:id="226" w:author="Ericsson_Nicholas Pu" w:date="2024-05-13T16:43:00Z">
              <w:r w:rsidRPr="00D04401">
                <w:rPr>
                  <w:rFonts w:ascii="Arial" w:hAnsi="Arial" w:cs="Arial"/>
                  <w:iCs/>
                  <w:kern w:val="2"/>
                  <w:sz w:val="18"/>
                  <w:szCs w:val="18"/>
                  <w:lang w:val="fr-FR"/>
                  <w14:ligatures w14:val="standardContextual"/>
                </w:rPr>
                <w:t>Note 1 : For 3MHz channel bandwidth, the first PRB index after frequency hopping is 3.</w:t>
              </w:r>
            </w:ins>
          </w:p>
        </w:tc>
      </w:tr>
    </w:tbl>
    <w:p w14:paraId="1E7C3625" w14:textId="77777777" w:rsidR="00382162" w:rsidRPr="005772A6" w:rsidRDefault="00382162" w:rsidP="00382162">
      <w:pPr>
        <w:spacing w:after="160" w:line="256" w:lineRule="auto"/>
        <w:ind w:left="568" w:hanging="284"/>
        <w:rPr>
          <w:rFonts w:ascii="Calibri" w:hAnsi="Calibri"/>
          <w:kern w:val="2"/>
          <w:sz w:val="22"/>
          <w:szCs w:val="22"/>
          <w:lang w:eastAsia="zh-CN"/>
          <w14:ligatures w14:val="standardContextual"/>
        </w:rPr>
      </w:pPr>
    </w:p>
    <w:p w14:paraId="1E35F87E"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4)</w:t>
      </w:r>
      <w:r w:rsidRPr="00382162">
        <w:rPr>
          <w:rFonts w:ascii="Calibri" w:hAnsi="Calibri"/>
          <w:kern w:val="2"/>
          <w:sz w:val="22"/>
          <w:szCs w:val="22"/>
          <w:lang w:val="fr-FR" w:eastAsia="zh-CN"/>
          <w14:ligatures w14:val="standardContextual"/>
        </w:rPr>
        <w:tab/>
        <w:t>The multipath fading emulators shall be configured according to the corresponding channel model defined in annex G.</w:t>
      </w:r>
    </w:p>
    <w:p w14:paraId="178AC574"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lastRenderedPageBreak/>
        <w:t>5)</w:t>
      </w:r>
      <w:r w:rsidRPr="00382162">
        <w:rPr>
          <w:rFonts w:ascii="Calibri" w:hAnsi="Calibri"/>
          <w:kern w:val="2"/>
          <w:sz w:val="22"/>
          <w:szCs w:val="22"/>
          <w:lang w:val="fr-FR" w:eastAsia="zh-CN"/>
          <w14:ligatures w14:val="standardContextual"/>
        </w:rPr>
        <w:tab/>
        <w:t>Adjust the equipment so that the SNR specified in table 8.3.3.2.5-1 or table 8.3.3.2.5-2 is achieved at the BS input during the UCI transmissions.</w:t>
      </w:r>
    </w:p>
    <w:p w14:paraId="41C5B826" w14:textId="77777777" w:rsidR="00382162" w:rsidRPr="00382162" w:rsidRDefault="00382162" w:rsidP="00382162">
      <w:pPr>
        <w:spacing w:after="160" w:line="256" w:lineRule="auto"/>
        <w:ind w:left="568" w:hanging="284"/>
        <w:rPr>
          <w:rFonts w:ascii="Calibri" w:hAnsi="Calibri"/>
          <w:kern w:val="2"/>
          <w:sz w:val="22"/>
          <w:szCs w:val="22"/>
          <w:lang w:val="fr-FR" w:eastAsia="zh-CN"/>
          <w14:ligatures w14:val="standardContextual"/>
        </w:rPr>
      </w:pPr>
      <w:r w:rsidRPr="00382162">
        <w:rPr>
          <w:rFonts w:ascii="Calibri" w:hAnsi="Calibri"/>
          <w:kern w:val="2"/>
          <w:sz w:val="22"/>
          <w:szCs w:val="22"/>
          <w:lang w:val="fr-FR" w:eastAsia="zh-CN"/>
          <w14:ligatures w14:val="standardContextual"/>
        </w:rPr>
        <w:t>6)</w:t>
      </w:r>
      <w:r w:rsidRPr="00382162">
        <w:rPr>
          <w:rFonts w:ascii="Calibri" w:hAnsi="Calibri"/>
          <w:kern w:val="2"/>
          <w:sz w:val="22"/>
          <w:szCs w:val="22"/>
          <w:lang w:val="fr-FR" w:eastAsia="zh-CN"/>
          <w14:ligatures w14:val="standardContextual"/>
        </w:rPr>
        <w:tab/>
        <w:t>The signal generator sends a test pattern with the pattern outlined in figure 8.3.3.2.4.2-1. The following statistics are kept: the number of incorrectly decoded UCI.</w:t>
      </w:r>
    </w:p>
    <w:p w14:paraId="59366ECF"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en-US" w:eastAsia="zh-CN"/>
          <w14:ligatures w14:val="standardContextual"/>
        </w:rPr>
        <w:object w:dxaOrig="8640" w:dyaOrig="610" w14:anchorId="1BD34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779031766" r:id="rId16"/>
        </w:object>
      </w:r>
    </w:p>
    <w:p w14:paraId="1845CF59" w14:textId="77777777" w:rsidR="00382162" w:rsidRPr="00382162" w:rsidRDefault="00382162" w:rsidP="00382162">
      <w:pPr>
        <w:keepLines/>
        <w:spacing w:after="24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Figure 8.3.3.2.4.2-1: Test signal pattern for PUCCH format 2 demodulation tests</w:t>
      </w:r>
    </w:p>
    <w:p w14:paraId="49303C22" w14:textId="77777777" w:rsidR="00382162" w:rsidRPr="00382162" w:rsidRDefault="00382162" w:rsidP="00382162">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27" w:name="_Toc21100174"/>
      <w:bookmarkStart w:id="228" w:name="_Toc29809972"/>
      <w:bookmarkStart w:id="229" w:name="_Toc36645365"/>
      <w:bookmarkStart w:id="230" w:name="_Toc37272419"/>
      <w:bookmarkStart w:id="231" w:name="_Toc45884665"/>
      <w:bookmarkStart w:id="232" w:name="_Toc53182697"/>
      <w:bookmarkStart w:id="233" w:name="_Toc58860481"/>
      <w:bookmarkStart w:id="234" w:name="_Toc58862985"/>
      <w:bookmarkStart w:id="235" w:name="_Toc61182970"/>
      <w:bookmarkStart w:id="236" w:name="_Toc66728285"/>
      <w:bookmarkStart w:id="237" w:name="_Toc74962120"/>
      <w:bookmarkStart w:id="238" w:name="_Toc75243030"/>
      <w:bookmarkStart w:id="239" w:name="_Toc76545376"/>
      <w:bookmarkStart w:id="240" w:name="_Toc82595479"/>
      <w:bookmarkStart w:id="241" w:name="_Toc89955510"/>
      <w:bookmarkStart w:id="242" w:name="_Toc98773937"/>
      <w:bookmarkStart w:id="243" w:name="_Toc106201698"/>
      <w:bookmarkStart w:id="244" w:name="_Toc115191552"/>
      <w:bookmarkStart w:id="245" w:name="_Toc122013408"/>
      <w:bookmarkStart w:id="246" w:name="_Toc124156227"/>
      <w:bookmarkStart w:id="247" w:name="_Toc131537987"/>
      <w:bookmarkStart w:id="248" w:name="_Toc137398194"/>
      <w:bookmarkStart w:id="249" w:name="_Toc156576412"/>
      <w:r w:rsidRPr="00382162">
        <w:rPr>
          <w:rFonts w:ascii="Arial" w:eastAsia="Times New Roman" w:hAnsi="Arial"/>
          <w:sz w:val="22"/>
          <w:lang w:eastAsia="zh-CN"/>
        </w:rPr>
        <w:t>8.3.3.2.5</w:t>
      </w:r>
      <w:r w:rsidRPr="00382162">
        <w:rPr>
          <w:rFonts w:ascii="Arial" w:eastAsia="Times New Roman" w:hAnsi="Arial"/>
          <w:sz w:val="22"/>
          <w:lang w:eastAsia="zh-CN"/>
        </w:rPr>
        <w:tab/>
        <w:t>Test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A7FC409"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r w:rsidRPr="00382162">
        <w:rPr>
          <w:rFonts w:ascii="Calibri" w:hAnsi="Calibri"/>
          <w:kern w:val="2"/>
          <w:sz w:val="22"/>
          <w:szCs w:val="22"/>
          <w:lang w:val="en-US" w:eastAsia="zh-CN"/>
          <w14:ligatures w14:val="standardContextual"/>
        </w:rPr>
        <w:t>The fraction of incorrectly decoded UCI shall be less than 1% for the SNR listed in table 8.3.3.2.5-1 and table 8.3.3.2.5-2.</w:t>
      </w:r>
    </w:p>
    <w:p w14:paraId="7290656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Table 8.3.3.2.5-1: Required SNR for PUCCH format 2 with 15 kHz SCS</w:t>
      </w:r>
    </w:p>
    <w:tbl>
      <w:tblPr>
        <w:tblStyle w:val="TableGrid"/>
        <w:tblW w:w="9820" w:type="dxa"/>
        <w:jc w:val="center"/>
        <w:tblInd w:w="0" w:type="dxa"/>
        <w:tblLayout w:type="fixed"/>
        <w:tblLook w:val="04A0" w:firstRow="1" w:lastRow="0" w:firstColumn="1" w:lastColumn="0" w:noHBand="0" w:noVBand="1"/>
      </w:tblPr>
      <w:tblGrid>
        <w:gridCol w:w="1530"/>
        <w:gridCol w:w="1440"/>
        <w:gridCol w:w="1260"/>
        <w:gridCol w:w="1980"/>
        <w:gridCol w:w="900"/>
        <w:gridCol w:w="810"/>
        <w:gridCol w:w="910"/>
        <w:gridCol w:w="990"/>
      </w:tblGrid>
      <w:tr w:rsidR="00C22A51" w:rsidRPr="00382162" w14:paraId="65904193" w14:textId="77777777" w:rsidTr="00F52C74">
        <w:trPr>
          <w:cantSplit/>
          <w:jc w:val="center"/>
        </w:trPr>
        <w:tc>
          <w:tcPr>
            <w:tcW w:w="1530" w:type="dxa"/>
            <w:tcBorders>
              <w:top w:val="single" w:sz="4" w:space="0" w:color="auto"/>
              <w:left w:val="single" w:sz="4" w:space="0" w:color="auto"/>
              <w:bottom w:val="nil"/>
              <w:right w:val="single" w:sz="4" w:space="0" w:color="auto"/>
            </w:tcBorders>
            <w:hideMark/>
          </w:tcPr>
          <w:p w14:paraId="288E51D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Number of TX</w:t>
            </w:r>
          </w:p>
        </w:tc>
        <w:tc>
          <w:tcPr>
            <w:tcW w:w="1440" w:type="dxa"/>
            <w:tcBorders>
              <w:top w:val="single" w:sz="4" w:space="0" w:color="auto"/>
              <w:left w:val="single" w:sz="4" w:space="0" w:color="auto"/>
              <w:bottom w:val="nil"/>
              <w:right w:val="single" w:sz="4" w:space="0" w:color="auto"/>
            </w:tcBorders>
            <w:hideMark/>
          </w:tcPr>
          <w:p w14:paraId="76E5AA72"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Number of </w:t>
            </w:r>
          </w:p>
        </w:tc>
        <w:tc>
          <w:tcPr>
            <w:tcW w:w="1260" w:type="dxa"/>
            <w:tcBorders>
              <w:top w:val="single" w:sz="4" w:space="0" w:color="auto"/>
              <w:left w:val="single" w:sz="4" w:space="0" w:color="auto"/>
              <w:bottom w:val="nil"/>
              <w:right w:val="single" w:sz="4" w:space="0" w:color="auto"/>
            </w:tcBorders>
            <w:hideMark/>
          </w:tcPr>
          <w:p w14:paraId="63C8CA5A"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Cyclic </w:t>
            </w:r>
          </w:p>
        </w:tc>
        <w:tc>
          <w:tcPr>
            <w:tcW w:w="1980" w:type="dxa"/>
            <w:vMerge w:val="restart"/>
            <w:tcBorders>
              <w:top w:val="single" w:sz="4" w:space="0" w:color="auto"/>
              <w:left w:val="single" w:sz="4" w:space="0" w:color="auto"/>
              <w:right w:val="single" w:sz="4" w:space="0" w:color="auto"/>
            </w:tcBorders>
            <w:hideMark/>
          </w:tcPr>
          <w:p w14:paraId="5561162C"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p w14:paraId="2907D11D" w14:textId="089C7D3D"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conditions and correlation matrix (annex G)</w:t>
            </w:r>
          </w:p>
        </w:tc>
        <w:tc>
          <w:tcPr>
            <w:tcW w:w="3610" w:type="dxa"/>
            <w:gridSpan w:val="4"/>
            <w:tcBorders>
              <w:top w:val="single" w:sz="4" w:space="0" w:color="auto"/>
              <w:left w:val="single" w:sz="4" w:space="0" w:color="auto"/>
              <w:bottom w:val="single" w:sz="4" w:space="0" w:color="auto"/>
              <w:right w:val="single" w:sz="4" w:space="0" w:color="auto"/>
            </w:tcBorders>
          </w:tcPr>
          <w:p w14:paraId="2BEE0706" w14:textId="4FA0EA43"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Channel bandwidth / SNR (dB)</w:t>
            </w:r>
          </w:p>
        </w:tc>
      </w:tr>
      <w:tr w:rsidR="00C22A51" w:rsidRPr="00382162" w14:paraId="4266603F" w14:textId="77777777" w:rsidTr="00F52C74">
        <w:trPr>
          <w:cantSplit/>
          <w:jc w:val="center"/>
        </w:trPr>
        <w:tc>
          <w:tcPr>
            <w:tcW w:w="1530" w:type="dxa"/>
            <w:tcBorders>
              <w:top w:val="nil"/>
              <w:left w:val="single" w:sz="4" w:space="0" w:color="auto"/>
              <w:bottom w:val="single" w:sz="4" w:space="0" w:color="auto"/>
              <w:right w:val="single" w:sz="4" w:space="0" w:color="auto"/>
            </w:tcBorders>
            <w:hideMark/>
          </w:tcPr>
          <w:p w14:paraId="6A30A0C8"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antennas</w:t>
            </w:r>
          </w:p>
        </w:tc>
        <w:tc>
          <w:tcPr>
            <w:tcW w:w="1440" w:type="dxa"/>
            <w:tcBorders>
              <w:top w:val="nil"/>
              <w:left w:val="single" w:sz="4" w:space="0" w:color="auto"/>
              <w:bottom w:val="single" w:sz="4" w:space="0" w:color="auto"/>
              <w:right w:val="single" w:sz="4" w:space="0" w:color="auto"/>
            </w:tcBorders>
            <w:hideMark/>
          </w:tcPr>
          <w:p w14:paraId="66950693"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RX antennas</w:t>
            </w:r>
          </w:p>
        </w:tc>
        <w:tc>
          <w:tcPr>
            <w:tcW w:w="1260" w:type="dxa"/>
            <w:tcBorders>
              <w:top w:val="nil"/>
              <w:left w:val="single" w:sz="4" w:space="0" w:color="auto"/>
              <w:bottom w:val="single" w:sz="4" w:space="0" w:color="auto"/>
              <w:right w:val="single" w:sz="4" w:space="0" w:color="auto"/>
            </w:tcBorders>
            <w:hideMark/>
          </w:tcPr>
          <w:p w14:paraId="7E2A21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Prefix</w:t>
            </w:r>
          </w:p>
        </w:tc>
        <w:tc>
          <w:tcPr>
            <w:tcW w:w="1980" w:type="dxa"/>
            <w:vMerge/>
            <w:tcBorders>
              <w:left w:val="single" w:sz="4" w:space="0" w:color="auto"/>
              <w:bottom w:val="single" w:sz="4" w:space="0" w:color="auto"/>
              <w:right w:val="single" w:sz="4" w:space="0" w:color="auto"/>
            </w:tcBorders>
            <w:hideMark/>
          </w:tcPr>
          <w:p w14:paraId="3146904A" w14:textId="0F50F37C"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p>
        </w:tc>
        <w:tc>
          <w:tcPr>
            <w:tcW w:w="900" w:type="dxa"/>
            <w:tcBorders>
              <w:top w:val="single" w:sz="4" w:space="0" w:color="auto"/>
              <w:left w:val="single" w:sz="4" w:space="0" w:color="auto"/>
              <w:bottom w:val="single" w:sz="4" w:space="0" w:color="auto"/>
              <w:right w:val="single" w:sz="4" w:space="0" w:color="auto"/>
            </w:tcBorders>
          </w:tcPr>
          <w:p w14:paraId="010B7BD9" w14:textId="7E04B28E" w:rsidR="00C22A51" w:rsidRPr="00382162" w:rsidRDefault="00C22A51" w:rsidP="00382162">
            <w:pPr>
              <w:keepNext/>
              <w:spacing w:after="0" w:line="256" w:lineRule="auto"/>
              <w:jc w:val="center"/>
              <w:rPr>
                <w:rFonts w:ascii="Arial" w:hAnsi="Arial" w:cs="Arial"/>
                <w:b/>
                <w:kern w:val="2"/>
                <w:sz w:val="18"/>
                <w:szCs w:val="22"/>
                <w:lang w:val="fr-FR"/>
                <w14:ligatures w14:val="standardContextual"/>
              </w:rPr>
            </w:pPr>
            <w:ins w:id="250" w:author="Ericsson_Nicholas Pu" w:date="2024-04-02T09:36:00Z">
              <w:r>
                <w:rPr>
                  <w:rFonts w:ascii="Arial" w:hAnsi="Arial" w:cs="Arial"/>
                  <w:b/>
                  <w:kern w:val="2"/>
                  <w:sz w:val="18"/>
                  <w:szCs w:val="22"/>
                  <w:lang w:val="fr-FR"/>
                  <w14:ligatures w14:val="standardContextual"/>
                </w:rPr>
                <w:t>3 MHz</w:t>
              </w:r>
            </w:ins>
          </w:p>
        </w:tc>
        <w:tc>
          <w:tcPr>
            <w:tcW w:w="810" w:type="dxa"/>
            <w:tcBorders>
              <w:top w:val="single" w:sz="4" w:space="0" w:color="auto"/>
              <w:left w:val="single" w:sz="4" w:space="0" w:color="auto"/>
              <w:bottom w:val="single" w:sz="4" w:space="0" w:color="auto"/>
              <w:right w:val="single" w:sz="4" w:space="0" w:color="auto"/>
            </w:tcBorders>
            <w:hideMark/>
          </w:tcPr>
          <w:p w14:paraId="7B1A267E" w14:textId="63E270BA"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5 MHz</w:t>
            </w:r>
          </w:p>
        </w:tc>
        <w:tc>
          <w:tcPr>
            <w:tcW w:w="910" w:type="dxa"/>
            <w:tcBorders>
              <w:top w:val="single" w:sz="4" w:space="0" w:color="auto"/>
              <w:left w:val="single" w:sz="4" w:space="0" w:color="auto"/>
              <w:bottom w:val="single" w:sz="4" w:space="0" w:color="auto"/>
              <w:right w:val="single" w:sz="4" w:space="0" w:color="auto"/>
            </w:tcBorders>
            <w:hideMark/>
          </w:tcPr>
          <w:p w14:paraId="3543B825"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 MHz</w:t>
            </w:r>
          </w:p>
        </w:tc>
        <w:tc>
          <w:tcPr>
            <w:tcW w:w="990" w:type="dxa"/>
            <w:tcBorders>
              <w:top w:val="single" w:sz="4" w:space="0" w:color="auto"/>
              <w:left w:val="single" w:sz="4" w:space="0" w:color="auto"/>
              <w:bottom w:val="single" w:sz="4" w:space="0" w:color="auto"/>
              <w:right w:val="single" w:sz="4" w:space="0" w:color="auto"/>
            </w:tcBorders>
            <w:hideMark/>
          </w:tcPr>
          <w:p w14:paraId="01FC2D66" w14:textId="77777777" w:rsidR="00C22A51" w:rsidRPr="00382162" w:rsidRDefault="00C22A51"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 MHz</w:t>
            </w:r>
          </w:p>
        </w:tc>
      </w:tr>
      <w:tr w:rsidR="00C22A51" w:rsidRPr="00382162" w14:paraId="3B065E5F" w14:textId="77777777" w:rsidTr="00F52C74">
        <w:trPr>
          <w:cantSplit/>
          <w:jc w:val="center"/>
        </w:trPr>
        <w:tc>
          <w:tcPr>
            <w:tcW w:w="1530" w:type="dxa"/>
            <w:tcBorders>
              <w:top w:val="single" w:sz="4" w:space="0" w:color="auto"/>
              <w:left w:val="single" w:sz="4" w:space="0" w:color="auto"/>
              <w:bottom w:val="nil"/>
              <w:right w:val="single" w:sz="4" w:space="0" w:color="auto"/>
            </w:tcBorders>
          </w:tcPr>
          <w:p w14:paraId="6C872196"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7205A0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60" w:type="dxa"/>
            <w:tcBorders>
              <w:top w:val="single" w:sz="4" w:space="0" w:color="auto"/>
              <w:left w:val="single" w:sz="4" w:space="0" w:color="auto"/>
              <w:bottom w:val="single" w:sz="4" w:space="0" w:color="auto"/>
              <w:right w:val="single" w:sz="4" w:space="0" w:color="auto"/>
            </w:tcBorders>
            <w:hideMark/>
          </w:tcPr>
          <w:p w14:paraId="4F2A6CA0"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299604C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2BF6CD4E" w14:textId="7B702E8F" w:rsidR="002446D0" w:rsidRPr="00382162" w:rsidRDefault="009466D6" w:rsidP="00382162">
            <w:pPr>
              <w:keepNext/>
              <w:spacing w:after="0" w:line="256" w:lineRule="auto"/>
              <w:jc w:val="center"/>
              <w:rPr>
                <w:rFonts w:ascii="Arial" w:hAnsi="Arial" w:cs="Arial"/>
                <w:kern w:val="2"/>
                <w:sz w:val="18"/>
                <w:szCs w:val="22"/>
                <w:lang w:val="fr-FR"/>
                <w14:ligatures w14:val="standardContextual"/>
              </w:rPr>
            </w:pPr>
            <w:ins w:id="251" w:author="Ericsson_Nicholas Pu" w:date="2024-04-18T11:32:00Z">
              <w:r>
                <w:rPr>
                  <w:rFonts w:ascii="Arial" w:hAnsi="Arial" w:cs="Arial"/>
                  <w:kern w:val="2"/>
                  <w:sz w:val="18"/>
                  <w:szCs w:val="22"/>
                  <w:lang w:val="fr-FR"/>
                  <w14:ligatures w14:val="standardContextual"/>
                </w:rPr>
                <w:t>[2.</w:t>
              </w:r>
            </w:ins>
            <w:ins w:id="252" w:author="Ericsson_Nicholas Pu" w:date="2024-05-21T17:34:00Z">
              <w:r w:rsidR="00605218">
                <w:rPr>
                  <w:rFonts w:ascii="Arial" w:hAnsi="Arial" w:cs="Arial"/>
                  <w:kern w:val="2"/>
                  <w:sz w:val="18"/>
                  <w:szCs w:val="22"/>
                  <w:lang w:val="fr-FR"/>
                  <w14:ligatures w14:val="standardContextual"/>
                </w:rPr>
                <w:t>1</w:t>
              </w:r>
            </w:ins>
            <w:ins w:id="253" w:author="Ericsson_Nicholas Pu" w:date="2024-04-18T11:32:00Z">
              <w:r>
                <w:rPr>
                  <w:rFonts w:ascii="Arial" w:hAnsi="Arial" w:cs="Arial"/>
                  <w:kern w:val="2"/>
                  <w:sz w:val="18"/>
                  <w:szCs w:val="22"/>
                  <w:lang w:val="fr-FR"/>
                  <w14:ligatures w14:val="standardContextual"/>
                </w:rPr>
                <w:t>]</w:t>
              </w:r>
            </w:ins>
          </w:p>
        </w:tc>
        <w:tc>
          <w:tcPr>
            <w:tcW w:w="810" w:type="dxa"/>
            <w:tcBorders>
              <w:top w:val="single" w:sz="4" w:space="0" w:color="auto"/>
              <w:left w:val="single" w:sz="4" w:space="0" w:color="auto"/>
              <w:bottom w:val="single" w:sz="4" w:space="0" w:color="auto"/>
              <w:right w:val="single" w:sz="4" w:space="0" w:color="auto"/>
            </w:tcBorders>
            <w:hideMark/>
          </w:tcPr>
          <w:p w14:paraId="7B42FBAB" w14:textId="3EA07009"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0.8</w:t>
            </w:r>
          </w:p>
        </w:tc>
        <w:tc>
          <w:tcPr>
            <w:tcW w:w="910" w:type="dxa"/>
            <w:tcBorders>
              <w:top w:val="single" w:sz="4" w:space="0" w:color="auto"/>
              <w:left w:val="single" w:sz="4" w:space="0" w:color="auto"/>
              <w:bottom w:val="single" w:sz="4" w:space="0" w:color="auto"/>
              <w:right w:val="single" w:sz="4" w:space="0" w:color="auto"/>
            </w:tcBorders>
            <w:hideMark/>
          </w:tcPr>
          <w:p w14:paraId="53BDCF19"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1.4</w:t>
            </w:r>
          </w:p>
        </w:tc>
        <w:tc>
          <w:tcPr>
            <w:tcW w:w="990" w:type="dxa"/>
            <w:tcBorders>
              <w:top w:val="single" w:sz="4" w:space="0" w:color="auto"/>
              <w:left w:val="single" w:sz="4" w:space="0" w:color="auto"/>
              <w:bottom w:val="single" w:sz="4" w:space="0" w:color="auto"/>
              <w:right w:val="single" w:sz="4" w:space="0" w:color="auto"/>
            </w:tcBorders>
            <w:hideMark/>
          </w:tcPr>
          <w:p w14:paraId="33BED53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1.8</w:t>
            </w:r>
          </w:p>
        </w:tc>
      </w:tr>
      <w:tr w:rsidR="00C22A51" w:rsidRPr="00382162" w14:paraId="4ED61C28" w14:textId="77777777" w:rsidTr="00F52C74">
        <w:trPr>
          <w:cantSplit/>
          <w:jc w:val="center"/>
        </w:trPr>
        <w:tc>
          <w:tcPr>
            <w:tcW w:w="1530" w:type="dxa"/>
            <w:tcBorders>
              <w:top w:val="nil"/>
              <w:left w:val="single" w:sz="4" w:space="0" w:color="auto"/>
              <w:bottom w:val="nil"/>
              <w:right w:val="single" w:sz="4" w:space="0" w:color="auto"/>
            </w:tcBorders>
            <w:hideMark/>
          </w:tcPr>
          <w:p w14:paraId="7E5F2F9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40" w:type="dxa"/>
            <w:tcBorders>
              <w:top w:val="single" w:sz="4" w:space="0" w:color="auto"/>
              <w:left w:val="single" w:sz="4" w:space="0" w:color="auto"/>
              <w:bottom w:val="single" w:sz="4" w:space="0" w:color="auto"/>
              <w:right w:val="single" w:sz="4" w:space="0" w:color="auto"/>
            </w:tcBorders>
            <w:hideMark/>
          </w:tcPr>
          <w:p w14:paraId="24B2705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60" w:type="dxa"/>
            <w:tcBorders>
              <w:top w:val="single" w:sz="4" w:space="0" w:color="auto"/>
              <w:left w:val="single" w:sz="4" w:space="0" w:color="auto"/>
              <w:bottom w:val="single" w:sz="4" w:space="0" w:color="auto"/>
              <w:right w:val="single" w:sz="4" w:space="0" w:color="auto"/>
            </w:tcBorders>
            <w:hideMark/>
          </w:tcPr>
          <w:p w14:paraId="6C8D101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7AB076E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62EF2C2D" w14:textId="7DD53C35" w:rsidR="002446D0" w:rsidRPr="00382162" w:rsidRDefault="00605218" w:rsidP="00382162">
            <w:pPr>
              <w:keepNext/>
              <w:spacing w:after="0" w:line="256" w:lineRule="auto"/>
              <w:jc w:val="center"/>
              <w:rPr>
                <w:rFonts w:ascii="Arial" w:hAnsi="Arial" w:cs="Arial"/>
                <w:kern w:val="2"/>
                <w:sz w:val="18"/>
                <w:szCs w:val="22"/>
                <w:lang w:val="fr-FR"/>
                <w14:ligatures w14:val="standardContextual"/>
              </w:rPr>
            </w:pPr>
            <w:ins w:id="254" w:author="Ericsson_Nicholas Pu" w:date="2024-05-21T17:34:00Z">
              <w:r>
                <w:rPr>
                  <w:rFonts w:ascii="Arial" w:hAnsi="Arial" w:cs="Arial"/>
                  <w:kern w:val="2"/>
                  <w:sz w:val="18"/>
                  <w:szCs w:val="22"/>
                  <w:lang w:val="fr-FR"/>
                  <w14:ligatures w14:val="standardContextual"/>
                </w:rPr>
                <w:t>[-2.6]</w:t>
              </w:r>
            </w:ins>
          </w:p>
        </w:tc>
        <w:tc>
          <w:tcPr>
            <w:tcW w:w="810" w:type="dxa"/>
            <w:tcBorders>
              <w:top w:val="single" w:sz="4" w:space="0" w:color="auto"/>
              <w:left w:val="single" w:sz="4" w:space="0" w:color="auto"/>
              <w:bottom w:val="single" w:sz="4" w:space="0" w:color="auto"/>
              <w:right w:val="single" w:sz="4" w:space="0" w:color="auto"/>
            </w:tcBorders>
            <w:hideMark/>
          </w:tcPr>
          <w:p w14:paraId="5ECDC598" w14:textId="53C2602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-3.0</w:t>
            </w:r>
          </w:p>
        </w:tc>
        <w:tc>
          <w:tcPr>
            <w:tcW w:w="910" w:type="dxa"/>
            <w:tcBorders>
              <w:top w:val="single" w:sz="4" w:space="0" w:color="auto"/>
              <w:left w:val="single" w:sz="4" w:space="0" w:color="auto"/>
              <w:bottom w:val="single" w:sz="4" w:space="0" w:color="auto"/>
              <w:right w:val="single" w:sz="4" w:space="0" w:color="auto"/>
            </w:tcBorders>
            <w:hideMark/>
          </w:tcPr>
          <w:p w14:paraId="17223E0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c>
          <w:tcPr>
            <w:tcW w:w="990" w:type="dxa"/>
            <w:tcBorders>
              <w:top w:val="single" w:sz="4" w:space="0" w:color="auto"/>
              <w:left w:val="single" w:sz="4" w:space="0" w:color="auto"/>
              <w:bottom w:val="single" w:sz="4" w:space="0" w:color="auto"/>
              <w:right w:val="single" w:sz="4" w:space="0" w:color="auto"/>
            </w:tcBorders>
            <w:hideMark/>
          </w:tcPr>
          <w:p w14:paraId="17B3266F"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-2.6</w:t>
            </w:r>
          </w:p>
        </w:tc>
      </w:tr>
      <w:tr w:rsidR="00C22A51" w:rsidRPr="00382162" w14:paraId="447A012D" w14:textId="77777777" w:rsidTr="00F52C74">
        <w:trPr>
          <w:cantSplit/>
          <w:jc w:val="center"/>
        </w:trPr>
        <w:tc>
          <w:tcPr>
            <w:tcW w:w="1530" w:type="dxa"/>
            <w:tcBorders>
              <w:top w:val="nil"/>
              <w:left w:val="single" w:sz="4" w:space="0" w:color="auto"/>
              <w:bottom w:val="single" w:sz="4" w:space="0" w:color="auto"/>
              <w:right w:val="single" w:sz="4" w:space="0" w:color="auto"/>
            </w:tcBorders>
          </w:tcPr>
          <w:p w14:paraId="07030E57"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1B49D0FC"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60" w:type="dxa"/>
            <w:tcBorders>
              <w:top w:val="single" w:sz="4" w:space="0" w:color="auto"/>
              <w:left w:val="single" w:sz="4" w:space="0" w:color="auto"/>
              <w:bottom w:val="single" w:sz="4" w:space="0" w:color="auto"/>
              <w:right w:val="single" w:sz="4" w:space="0" w:color="auto"/>
            </w:tcBorders>
            <w:hideMark/>
          </w:tcPr>
          <w:p w14:paraId="79E321EB"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80" w:type="dxa"/>
            <w:tcBorders>
              <w:top w:val="single" w:sz="4" w:space="0" w:color="auto"/>
              <w:left w:val="single" w:sz="4" w:space="0" w:color="auto"/>
              <w:bottom w:val="single" w:sz="4" w:space="0" w:color="auto"/>
              <w:right w:val="single" w:sz="4" w:space="0" w:color="auto"/>
            </w:tcBorders>
            <w:hideMark/>
          </w:tcPr>
          <w:p w14:paraId="1999346D"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900" w:type="dxa"/>
            <w:tcBorders>
              <w:top w:val="single" w:sz="4" w:space="0" w:color="auto"/>
              <w:left w:val="single" w:sz="4" w:space="0" w:color="auto"/>
              <w:bottom w:val="single" w:sz="4" w:space="0" w:color="auto"/>
              <w:right w:val="single" w:sz="4" w:space="0" w:color="auto"/>
            </w:tcBorders>
          </w:tcPr>
          <w:p w14:paraId="0B1201F2" w14:textId="4686199D" w:rsidR="002446D0" w:rsidRPr="00382162" w:rsidRDefault="00605218" w:rsidP="00382162">
            <w:pPr>
              <w:keepNext/>
              <w:spacing w:after="0" w:line="256" w:lineRule="auto"/>
              <w:jc w:val="center"/>
              <w:rPr>
                <w:rFonts w:ascii="Arial" w:hAnsi="Arial" w:cs="Arial"/>
                <w:kern w:val="2"/>
                <w:sz w:val="18"/>
                <w:szCs w:val="22"/>
                <w:lang w:val="fr-FR"/>
                <w14:ligatures w14:val="standardContextual"/>
              </w:rPr>
            </w:pPr>
            <w:ins w:id="255" w:author="Ericsson_Nicholas Pu" w:date="2024-05-21T17:34:00Z">
              <w:r>
                <w:rPr>
                  <w:rFonts w:ascii="Arial" w:hAnsi="Arial" w:cs="Arial"/>
                  <w:kern w:val="2"/>
                  <w:sz w:val="18"/>
                  <w:szCs w:val="22"/>
                  <w:lang w:val="fr-FR"/>
                  <w14:ligatures w14:val="standardContextual"/>
                </w:rPr>
                <w:t>[-6.0]</w:t>
              </w:r>
            </w:ins>
          </w:p>
        </w:tc>
        <w:tc>
          <w:tcPr>
            <w:tcW w:w="810" w:type="dxa"/>
            <w:tcBorders>
              <w:top w:val="single" w:sz="4" w:space="0" w:color="auto"/>
              <w:left w:val="single" w:sz="4" w:space="0" w:color="auto"/>
              <w:bottom w:val="single" w:sz="4" w:space="0" w:color="auto"/>
              <w:right w:val="single" w:sz="4" w:space="0" w:color="auto"/>
            </w:tcBorders>
            <w:hideMark/>
          </w:tcPr>
          <w:p w14:paraId="257CFD69" w14:textId="5C74E214"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c>
          <w:tcPr>
            <w:tcW w:w="910" w:type="dxa"/>
            <w:tcBorders>
              <w:top w:val="single" w:sz="4" w:space="0" w:color="auto"/>
              <w:left w:val="single" w:sz="4" w:space="0" w:color="auto"/>
              <w:bottom w:val="single" w:sz="4" w:space="0" w:color="auto"/>
              <w:right w:val="single" w:sz="4" w:space="0" w:color="auto"/>
            </w:tcBorders>
            <w:hideMark/>
          </w:tcPr>
          <w:p w14:paraId="47126762"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90" w:type="dxa"/>
            <w:tcBorders>
              <w:top w:val="single" w:sz="4" w:space="0" w:color="auto"/>
              <w:left w:val="single" w:sz="4" w:space="0" w:color="auto"/>
              <w:bottom w:val="single" w:sz="4" w:space="0" w:color="auto"/>
              <w:right w:val="single" w:sz="4" w:space="0" w:color="auto"/>
            </w:tcBorders>
            <w:hideMark/>
          </w:tcPr>
          <w:p w14:paraId="2814E3F5" w14:textId="77777777" w:rsidR="002446D0" w:rsidRPr="00382162" w:rsidRDefault="002446D0"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-6.2</w:t>
            </w:r>
          </w:p>
        </w:tc>
      </w:tr>
    </w:tbl>
    <w:p w14:paraId="178BE6A7"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6D1C5D32" w14:textId="77777777" w:rsidR="00382162" w:rsidRPr="00382162" w:rsidRDefault="00382162" w:rsidP="00382162">
      <w:pPr>
        <w:keepNext/>
        <w:keepLines/>
        <w:spacing w:before="60" w:after="160" w:line="256" w:lineRule="auto"/>
        <w:jc w:val="center"/>
        <w:rPr>
          <w:rFonts w:ascii="Arial" w:hAnsi="Arial"/>
          <w:b/>
          <w:kern w:val="2"/>
          <w:sz w:val="22"/>
          <w:szCs w:val="22"/>
          <w:lang w:val="fr-FR" w:eastAsia="zh-CN"/>
          <w14:ligatures w14:val="standardContextual"/>
        </w:rPr>
      </w:pPr>
      <w:r w:rsidRPr="00382162">
        <w:rPr>
          <w:rFonts w:ascii="Arial" w:hAnsi="Arial"/>
          <w:b/>
          <w:kern w:val="2"/>
          <w:sz w:val="22"/>
          <w:szCs w:val="22"/>
          <w:lang w:val="fr-FR" w:eastAsia="zh-CN"/>
          <w14:ligatures w14:val="standardContextual"/>
        </w:rPr>
        <w:t>Table 8.3.3.2.5-2: Required SNR for PUCCH format 2 with 30 kHz SCS</w:t>
      </w:r>
    </w:p>
    <w:tbl>
      <w:tblPr>
        <w:tblStyle w:val="TableGrid"/>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382162" w:rsidRPr="00382162" w14:paraId="5767A0B9" w14:textId="77777777" w:rsidTr="00382162">
        <w:trPr>
          <w:cantSplit/>
          <w:jc w:val="center"/>
        </w:trPr>
        <w:tc>
          <w:tcPr>
            <w:tcW w:w="1506" w:type="dxa"/>
            <w:tcBorders>
              <w:top w:val="single" w:sz="4" w:space="0" w:color="auto"/>
              <w:left w:val="single" w:sz="4" w:space="0" w:color="auto"/>
              <w:bottom w:val="nil"/>
              <w:right w:val="single" w:sz="4" w:space="0" w:color="auto"/>
            </w:tcBorders>
            <w:hideMark/>
          </w:tcPr>
          <w:p w14:paraId="743040C5"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Number of TX</w:t>
            </w:r>
          </w:p>
        </w:tc>
        <w:tc>
          <w:tcPr>
            <w:tcW w:w="1417" w:type="dxa"/>
            <w:tcBorders>
              <w:top w:val="single" w:sz="4" w:space="0" w:color="auto"/>
              <w:left w:val="single" w:sz="4" w:space="0" w:color="auto"/>
              <w:bottom w:val="nil"/>
              <w:right w:val="single" w:sz="4" w:space="0" w:color="auto"/>
            </w:tcBorders>
            <w:hideMark/>
          </w:tcPr>
          <w:p w14:paraId="7A31BE4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Number of </w:t>
            </w:r>
          </w:p>
        </w:tc>
        <w:tc>
          <w:tcPr>
            <w:tcW w:w="1276" w:type="dxa"/>
            <w:tcBorders>
              <w:top w:val="single" w:sz="4" w:space="0" w:color="auto"/>
              <w:left w:val="single" w:sz="4" w:space="0" w:color="auto"/>
              <w:bottom w:val="nil"/>
              <w:right w:val="single" w:sz="4" w:space="0" w:color="auto"/>
            </w:tcBorders>
            <w:hideMark/>
          </w:tcPr>
          <w:p w14:paraId="615D753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 xml:space="preserve">Cyclic </w:t>
            </w:r>
          </w:p>
        </w:tc>
        <w:tc>
          <w:tcPr>
            <w:tcW w:w="1974" w:type="dxa"/>
            <w:tcBorders>
              <w:top w:val="single" w:sz="4" w:space="0" w:color="auto"/>
              <w:left w:val="single" w:sz="4" w:space="0" w:color="auto"/>
              <w:bottom w:val="nil"/>
              <w:right w:val="single" w:sz="4" w:space="0" w:color="auto"/>
            </w:tcBorders>
            <w:hideMark/>
          </w:tcPr>
          <w:p w14:paraId="5967C86D"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Propagation</w:t>
            </w:r>
          </w:p>
        </w:tc>
        <w:tc>
          <w:tcPr>
            <w:tcW w:w="3622" w:type="dxa"/>
            <w:gridSpan w:val="4"/>
            <w:tcBorders>
              <w:top w:val="single" w:sz="4" w:space="0" w:color="auto"/>
              <w:left w:val="single" w:sz="4" w:space="0" w:color="auto"/>
              <w:bottom w:val="single" w:sz="4" w:space="0" w:color="auto"/>
              <w:right w:val="single" w:sz="4" w:space="0" w:color="auto"/>
            </w:tcBorders>
            <w:hideMark/>
          </w:tcPr>
          <w:p w14:paraId="7D80F5EE"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Channel bandwidth / SNR (dB)</w:t>
            </w:r>
          </w:p>
        </w:tc>
      </w:tr>
      <w:tr w:rsidR="00382162" w:rsidRPr="00382162" w14:paraId="390EB729" w14:textId="77777777" w:rsidTr="00382162">
        <w:trPr>
          <w:cantSplit/>
          <w:jc w:val="center"/>
        </w:trPr>
        <w:tc>
          <w:tcPr>
            <w:tcW w:w="1506" w:type="dxa"/>
            <w:tcBorders>
              <w:top w:val="nil"/>
              <w:left w:val="single" w:sz="4" w:space="0" w:color="auto"/>
              <w:bottom w:val="single" w:sz="4" w:space="0" w:color="auto"/>
              <w:right w:val="single" w:sz="4" w:space="0" w:color="auto"/>
            </w:tcBorders>
            <w:hideMark/>
          </w:tcPr>
          <w:p w14:paraId="3D8DBD63"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antennas</w:t>
            </w:r>
          </w:p>
        </w:tc>
        <w:tc>
          <w:tcPr>
            <w:tcW w:w="1417" w:type="dxa"/>
            <w:tcBorders>
              <w:top w:val="nil"/>
              <w:left w:val="single" w:sz="4" w:space="0" w:color="auto"/>
              <w:bottom w:val="single" w:sz="4" w:space="0" w:color="auto"/>
              <w:right w:val="single" w:sz="4" w:space="0" w:color="auto"/>
            </w:tcBorders>
            <w:hideMark/>
          </w:tcPr>
          <w:p w14:paraId="01A75330"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RX antennas</w:t>
            </w:r>
          </w:p>
        </w:tc>
        <w:tc>
          <w:tcPr>
            <w:tcW w:w="1276" w:type="dxa"/>
            <w:tcBorders>
              <w:top w:val="nil"/>
              <w:left w:val="single" w:sz="4" w:space="0" w:color="auto"/>
              <w:bottom w:val="single" w:sz="4" w:space="0" w:color="auto"/>
              <w:right w:val="single" w:sz="4" w:space="0" w:color="auto"/>
            </w:tcBorders>
            <w:hideMark/>
          </w:tcPr>
          <w:p w14:paraId="0B2F1236"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Prefix</w:t>
            </w:r>
          </w:p>
        </w:tc>
        <w:tc>
          <w:tcPr>
            <w:tcW w:w="1974" w:type="dxa"/>
            <w:tcBorders>
              <w:top w:val="nil"/>
              <w:left w:val="single" w:sz="4" w:space="0" w:color="auto"/>
              <w:bottom w:val="single" w:sz="4" w:space="0" w:color="auto"/>
              <w:right w:val="single" w:sz="4" w:space="0" w:color="auto"/>
            </w:tcBorders>
            <w:hideMark/>
          </w:tcPr>
          <w:p w14:paraId="27DA56D2"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b/>
                <w:kern w:val="2"/>
                <w:sz w:val="18"/>
                <w:szCs w:val="22"/>
                <w:lang w:val="fr-FR"/>
                <w14:ligatures w14:val="standardContextual"/>
              </w:rPr>
              <w:t>conditions and correlation matrix (annex G)</w:t>
            </w:r>
          </w:p>
        </w:tc>
        <w:tc>
          <w:tcPr>
            <w:tcW w:w="850" w:type="dxa"/>
            <w:tcBorders>
              <w:top w:val="single" w:sz="4" w:space="0" w:color="auto"/>
              <w:left w:val="single" w:sz="4" w:space="0" w:color="auto"/>
              <w:bottom w:val="single" w:sz="4" w:space="0" w:color="auto"/>
              <w:right w:val="single" w:sz="4" w:space="0" w:color="auto"/>
            </w:tcBorders>
            <w:hideMark/>
          </w:tcPr>
          <w:p w14:paraId="7E4173E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10MHz</w:t>
            </w:r>
          </w:p>
        </w:tc>
        <w:tc>
          <w:tcPr>
            <w:tcW w:w="851" w:type="dxa"/>
            <w:tcBorders>
              <w:top w:val="single" w:sz="4" w:space="0" w:color="auto"/>
              <w:left w:val="single" w:sz="4" w:space="0" w:color="auto"/>
              <w:bottom w:val="single" w:sz="4" w:space="0" w:color="auto"/>
              <w:right w:val="single" w:sz="4" w:space="0" w:color="auto"/>
            </w:tcBorders>
            <w:hideMark/>
          </w:tcPr>
          <w:p w14:paraId="3008D45A"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20MHz</w:t>
            </w:r>
          </w:p>
        </w:tc>
        <w:tc>
          <w:tcPr>
            <w:tcW w:w="992" w:type="dxa"/>
            <w:tcBorders>
              <w:top w:val="single" w:sz="4" w:space="0" w:color="auto"/>
              <w:left w:val="single" w:sz="4" w:space="0" w:color="auto"/>
              <w:bottom w:val="single" w:sz="4" w:space="0" w:color="auto"/>
              <w:right w:val="single" w:sz="4" w:space="0" w:color="auto"/>
            </w:tcBorders>
            <w:hideMark/>
          </w:tcPr>
          <w:p w14:paraId="5DC757FC"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40MHz</w:t>
            </w:r>
          </w:p>
        </w:tc>
        <w:tc>
          <w:tcPr>
            <w:tcW w:w="929" w:type="dxa"/>
            <w:tcBorders>
              <w:top w:val="single" w:sz="4" w:space="0" w:color="auto"/>
              <w:left w:val="single" w:sz="4" w:space="0" w:color="auto"/>
              <w:bottom w:val="single" w:sz="4" w:space="0" w:color="auto"/>
              <w:right w:val="single" w:sz="4" w:space="0" w:color="auto"/>
            </w:tcBorders>
            <w:hideMark/>
          </w:tcPr>
          <w:p w14:paraId="43874FD7" w14:textId="77777777" w:rsidR="00382162" w:rsidRPr="00382162" w:rsidRDefault="00382162" w:rsidP="00382162">
            <w:pPr>
              <w:keepNext/>
              <w:spacing w:after="0" w:line="256" w:lineRule="auto"/>
              <w:jc w:val="center"/>
              <w:rPr>
                <w:rFonts w:ascii="Arial" w:hAnsi="Arial"/>
                <w:b/>
                <w:kern w:val="2"/>
                <w:sz w:val="18"/>
                <w:szCs w:val="22"/>
                <w:lang w:val="fr-FR"/>
                <w14:ligatures w14:val="standardContextual"/>
              </w:rPr>
            </w:pPr>
            <w:r w:rsidRPr="00382162">
              <w:rPr>
                <w:rFonts w:ascii="Arial" w:hAnsi="Arial" w:cs="Arial"/>
                <w:b/>
                <w:kern w:val="2"/>
                <w:sz w:val="18"/>
                <w:szCs w:val="22"/>
                <w:lang w:val="fr-FR"/>
                <w14:ligatures w14:val="standardContextual"/>
              </w:rPr>
              <w:t>100MHz</w:t>
            </w:r>
          </w:p>
        </w:tc>
      </w:tr>
      <w:tr w:rsidR="00382162" w:rsidRPr="00382162" w14:paraId="172F375E" w14:textId="77777777" w:rsidTr="00382162">
        <w:trPr>
          <w:cantSplit/>
          <w:jc w:val="center"/>
        </w:trPr>
        <w:tc>
          <w:tcPr>
            <w:tcW w:w="1506" w:type="dxa"/>
            <w:tcBorders>
              <w:top w:val="single" w:sz="4" w:space="0" w:color="auto"/>
              <w:left w:val="single" w:sz="4" w:space="0" w:color="auto"/>
              <w:bottom w:val="nil"/>
              <w:right w:val="single" w:sz="4" w:space="0" w:color="auto"/>
            </w:tcBorders>
          </w:tcPr>
          <w:p w14:paraId="0495616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1C5BCF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hideMark/>
          </w:tcPr>
          <w:p w14:paraId="49F07F0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2A45AA6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4DA5EA42"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1.1</w:t>
            </w:r>
          </w:p>
        </w:tc>
        <w:tc>
          <w:tcPr>
            <w:tcW w:w="851" w:type="dxa"/>
            <w:tcBorders>
              <w:top w:val="single" w:sz="4" w:space="0" w:color="auto"/>
              <w:left w:val="single" w:sz="4" w:space="0" w:color="auto"/>
              <w:bottom w:val="single" w:sz="4" w:space="0" w:color="auto"/>
              <w:right w:val="single" w:sz="4" w:space="0" w:color="auto"/>
            </w:tcBorders>
            <w:hideMark/>
          </w:tcPr>
          <w:p w14:paraId="7118C775"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1.7</w:t>
            </w:r>
          </w:p>
        </w:tc>
        <w:tc>
          <w:tcPr>
            <w:tcW w:w="992" w:type="dxa"/>
            <w:tcBorders>
              <w:top w:val="single" w:sz="4" w:space="0" w:color="auto"/>
              <w:left w:val="single" w:sz="4" w:space="0" w:color="auto"/>
              <w:bottom w:val="single" w:sz="4" w:space="0" w:color="auto"/>
              <w:right w:val="single" w:sz="4" w:space="0" w:color="auto"/>
            </w:tcBorders>
            <w:hideMark/>
          </w:tcPr>
          <w:p w14:paraId="5EA8B96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1.0</w:t>
            </w:r>
          </w:p>
        </w:tc>
        <w:tc>
          <w:tcPr>
            <w:tcW w:w="929" w:type="dxa"/>
            <w:tcBorders>
              <w:top w:val="single" w:sz="4" w:space="0" w:color="auto"/>
              <w:left w:val="single" w:sz="4" w:space="0" w:color="auto"/>
              <w:bottom w:val="single" w:sz="4" w:space="0" w:color="auto"/>
              <w:right w:val="single" w:sz="4" w:space="0" w:color="auto"/>
            </w:tcBorders>
            <w:hideMark/>
          </w:tcPr>
          <w:p w14:paraId="09DDA5D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0.9</w:t>
            </w:r>
          </w:p>
        </w:tc>
      </w:tr>
      <w:tr w:rsidR="00382162" w:rsidRPr="00382162" w14:paraId="266C4D27" w14:textId="77777777" w:rsidTr="00382162">
        <w:trPr>
          <w:cantSplit/>
          <w:jc w:val="center"/>
        </w:trPr>
        <w:tc>
          <w:tcPr>
            <w:tcW w:w="1506" w:type="dxa"/>
            <w:tcBorders>
              <w:top w:val="nil"/>
              <w:left w:val="single" w:sz="4" w:space="0" w:color="auto"/>
              <w:bottom w:val="nil"/>
              <w:right w:val="single" w:sz="4" w:space="0" w:color="auto"/>
            </w:tcBorders>
            <w:hideMark/>
          </w:tcPr>
          <w:p w14:paraId="096BCEF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hideMark/>
          </w:tcPr>
          <w:p w14:paraId="07EFADF4"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4</w:t>
            </w:r>
          </w:p>
        </w:tc>
        <w:tc>
          <w:tcPr>
            <w:tcW w:w="1276" w:type="dxa"/>
            <w:tcBorders>
              <w:top w:val="single" w:sz="4" w:space="0" w:color="auto"/>
              <w:left w:val="single" w:sz="4" w:space="0" w:color="auto"/>
              <w:bottom w:val="single" w:sz="4" w:space="0" w:color="auto"/>
              <w:right w:val="single" w:sz="4" w:space="0" w:color="auto"/>
            </w:tcBorders>
            <w:hideMark/>
          </w:tcPr>
          <w:p w14:paraId="10F1236A"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0DE84EB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24204E3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851" w:type="dxa"/>
            <w:tcBorders>
              <w:top w:val="single" w:sz="4" w:space="0" w:color="auto"/>
              <w:left w:val="single" w:sz="4" w:space="0" w:color="auto"/>
              <w:bottom w:val="single" w:sz="4" w:space="0" w:color="auto"/>
              <w:right w:val="single" w:sz="4" w:space="0" w:color="auto"/>
            </w:tcBorders>
            <w:hideMark/>
          </w:tcPr>
          <w:p w14:paraId="06668E3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-2.3</w:t>
            </w:r>
          </w:p>
        </w:tc>
        <w:tc>
          <w:tcPr>
            <w:tcW w:w="992" w:type="dxa"/>
            <w:tcBorders>
              <w:top w:val="single" w:sz="4" w:space="0" w:color="auto"/>
              <w:left w:val="single" w:sz="4" w:space="0" w:color="auto"/>
              <w:bottom w:val="single" w:sz="4" w:space="0" w:color="auto"/>
              <w:right w:val="single" w:sz="4" w:space="0" w:color="auto"/>
            </w:tcBorders>
            <w:hideMark/>
          </w:tcPr>
          <w:p w14:paraId="276AD130"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-2.7</w:t>
            </w:r>
          </w:p>
        </w:tc>
        <w:tc>
          <w:tcPr>
            <w:tcW w:w="929" w:type="dxa"/>
            <w:tcBorders>
              <w:top w:val="single" w:sz="4" w:space="0" w:color="auto"/>
              <w:left w:val="single" w:sz="4" w:space="0" w:color="auto"/>
              <w:bottom w:val="single" w:sz="4" w:space="0" w:color="auto"/>
              <w:right w:val="single" w:sz="4" w:space="0" w:color="auto"/>
            </w:tcBorders>
            <w:hideMark/>
          </w:tcPr>
          <w:p w14:paraId="47E7E5EB"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-2.8</w:t>
            </w:r>
          </w:p>
        </w:tc>
      </w:tr>
      <w:tr w:rsidR="00382162" w:rsidRPr="00382162" w14:paraId="20BDD76C" w14:textId="77777777" w:rsidTr="00382162">
        <w:trPr>
          <w:cantSplit/>
          <w:jc w:val="center"/>
        </w:trPr>
        <w:tc>
          <w:tcPr>
            <w:tcW w:w="1506" w:type="dxa"/>
            <w:tcBorders>
              <w:top w:val="nil"/>
              <w:left w:val="single" w:sz="4" w:space="0" w:color="auto"/>
              <w:bottom w:val="single" w:sz="4" w:space="0" w:color="auto"/>
              <w:right w:val="single" w:sz="4" w:space="0" w:color="auto"/>
            </w:tcBorders>
          </w:tcPr>
          <w:p w14:paraId="23D89069"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628CB4F"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8</w:t>
            </w:r>
          </w:p>
        </w:tc>
        <w:tc>
          <w:tcPr>
            <w:tcW w:w="1276" w:type="dxa"/>
            <w:tcBorders>
              <w:top w:val="single" w:sz="4" w:space="0" w:color="auto"/>
              <w:left w:val="single" w:sz="4" w:space="0" w:color="auto"/>
              <w:bottom w:val="single" w:sz="4" w:space="0" w:color="auto"/>
              <w:right w:val="single" w:sz="4" w:space="0" w:color="auto"/>
            </w:tcBorders>
            <w:hideMark/>
          </w:tcPr>
          <w:p w14:paraId="260C744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Normal</w:t>
            </w:r>
          </w:p>
        </w:tc>
        <w:tc>
          <w:tcPr>
            <w:tcW w:w="1974" w:type="dxa"/>
            <w:tcBorders>
              <w:top w:val="single" w:sz="4" w:space="0" w:color="auto"/>
              <w:left w:val="single" w:sz="4" w:space="0" w:color="auto"/>
              <w:bottom w:val="single" w:sz="4" w:space="0" w:color="auto"/>
              <w:right w:val="single" w:sz="4" w:space="0" w:color="auto"/>
            </w:tcBorders>
            <w:hideMark/>
          </w:tcPr>
          <w:p w14:paraId="46D4EAA8"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TDLC300-100 Low</w:t>
            </w:r>
          </w:p>
        </w:tc>
        <w:tc>
          <w:tcPr>
            <w:tcW w:w="850" w:type="dxa"/>
            <w:tcBorders>
              <w:top w:val="single" w:sz="4" w:space="0" w:color="auto"/>
              <w:left w:val="single" w:sz="4" w:space="0" w:color="auto"/>
              <w:bottom w:val="single" w:sz="4" w:space="0" w:color="auto"/>
              <w:right w:val="single" w:sz="4" w:space="0" w:color="auto"/>
            </w:tcBorders>
            <w:hideMark/>
          </w:tcPr>
          <w:p w14:paraId="713B1156"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851" w:type="dxa"/>
            <w:tcBorders>
              <w:top w:val="single" w:sz="4" w:space="0" w:color="auto"/>
              <w:left w:val="single" w:sz="4" w:space="0" w:color="auto"/>
              <w:bottom w:val="single" w:sz="4" w:space="0" w:color="auto"/>
              <w:right w:val="single" w:sz="4" w:space="0" w:color="auto"/>
            </w:tcBorders>
            <w:hideMark/>
          </w:tcPr>
          <w:p w14:paraId="0214F613"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-5.2</w:t>
            </w:r>
          </w:p>
        </w:tc>
        <w:tc>
          <w:tcPr>
            <w:tcW w:w="992" w:type="dxa"/>
            <w:tcBorders>
              <w:top w:val="single" w:sz="4" w:space="0" w:color="auto"/>
              <w:left w:val="single" w:sz="4" w:space="0" w:color="auto"/>
              <w:bottom w:val="single" w:sz="4" w:space="0" w:color="auto"/>
              <w:right w:val="single" w:sz="4" w:space="0" w:color="auto"/>
            </w:tcBorders>
            <w:hideMark/>
          </w:tcPr>
          <w:p w14:paraId="7930E4AE"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-6.1</w:t>
            </w:r>
          </w:p>
        </w:tc>
        <w:tc>
          <w:tcPr>
            <w:tcW w:w="929" w:type="dxa"/>
            <w:tcBorders>
              <w:top w:val="single" w:sz="4" w:space="0" w:color="auto"/>
              <w:left w:val="single" w:sz="4" w:space="0" w:color="auto"/>
              <w:bottom w:val="single" w:sz="4" w:space="0" w:color="auto"/>
              <w:right w:val="single" w:sz="4" w:space="0" w:color="auto"/>
            </w:tcBorders>
            <w:hideMark/>
          </w:tcPr>
          <w:p w14:paraId="63C1E6BD" w14:textId="77777777" w:rsidR="00382162" w:rsidRPr="00382162" w:rsidRDefault="00382162" w:rsidP="00382162">
            <w:pPr>
              <w:keepNext/>
              <w:spacing w:after="0" w:line="256" w:lineRule="auto"/>
              <w:jc w:val="center"/>
              <w:rPr>
                <w:rFonts w:ascii="Arial" w:hAnsi="Arial"/>
                <w:kern w:val="2"/>
                <w:sz w:val="18"/>
                <w:szCs w:val="22"/>
                <w:lang w:val="fr-FR"/>
                <w14:ligatures w14:val="standardContextual"/>
              </w:rPr>
            </w:pPr>
            <w:r w:rsidRPr="00382162">
              <w:rPr>
                <w:rFonts w:ascii="Arial" w:hAnsi="Arial" w:cs="Arial"/>
                <w:kern w:val="2"/>
                <w:sz w:val="18"/>
                <w:szCs w:val="22"/>
                <w:lang w:val="fr-FR"/>
                <w14:ligatures w14:val="standardContextual"/>
              </w:rPr>
              <w:t>-5.3</w:t>
            </w:r>
          </w:p>
        </w:tc>
      </w:tr>
    </w:tbl>
    <w:p w14:paraId="2DFE2041" w14:textId="77777777" w:rsidR="00382162" w:rsidRPr="00382162" w:rsidRDefault="00382162" w:rsidP="00382162">
      <w:pPr>
        <w:spacing w:after="160" w:line="256" w:lineRule="auto"/>
        <w:rPr>
          <w:rFonts w:ascii="Calibri" w:hAnsi="Calibri"/>
          <w:kern w:val="2"/>
          <w:sz w:val="22"/>
          <w:szCs w:val="22"/>
          <w:lang w:val="en-US" w:eastAsia="zh-CN"/>
          <w14:ligatures w14:val="standardContextual"/>
        </w:rPr>
      </w:pPr>
    </w:p>
    <w:p w14:paraId="0928252C" w14:textId="77777777" w:rsidR="00382162" w:rsidRPr="00382162" w:rsidRDefault="00382162" w:rsidP="00382162">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56" w:name="_Toc21100175"/>
      <w:bookmarkStart w:id="257" w:name="_Toc29809973"/>
      <w:bookmarkStart w:id="258" w:name="_Toc36645366"/>
      <w:bookmarkStart w:id="259" w:name="_Toc37272420"/>
      <w:bookmarkStart w:id="260" w:name="_Toc45884666"/>
      <w:bookmarkStart w:id="261" w:name="_Toc53182698"/>
      <w:bookmarkStart w:id="262" w:name="_Toc58860482"/>
      <w:bookmarkStart w:id="263" w:name="_Toc58862986"/>
      <w:bookmarkStart w:id="264" w:name="_Toc61182971"/>
      <w:bookmarkStart w:id="265" w:name="_Toc66728286"/>
      <w:bookmarkStart w:id="266" w:name="_Toc74962121"/>
      <w:bookmarkStart w:id="267" w:name="_Toc75243031"/>
      <w:bookmarkStart w:id="268" w:name="_Toc76545377"/>
      <w:bookmarkStart w:id="269" w:name="_Toc82595480"/>
      <w:bookmarkStart w:id="270" w:name="_Toc89955511"/>
      <w:bookmarkStart w:id="271" w:name="_Toc98773938"/>
      <w:bookmarkStart w:id="272" w:name="_Toc106201699"/>
      <w:bookmarkStart w:id="273" w:name="_Toc115191553"/>
      <w:bookmarkStart w:id="274" w:name="_Toc122013409"/>
      <w:bookmarkStart w:id="275" w:name="_Toc124156228"/>
      <w:bookmarkStart w:id="276" w:name="_Toc131537988"/>
      <w:bookmarkStart w:id="277" w:name="_Toc137398195"/>
      <w:bookmarkStart w:id="278" w:name="_Toc156576413"/>
      <w:r w:rsidRPr="00382162">
        <w:rPr>
          <w:rFonts w:ascii="Arial" w:eastAsia="Times New Roman" w:hAnsi="Arial"/>
          <w:sz w:val="28"/>
          <w:lang w:eastAsia="zh-CN"/>
        </w:rPr>
        <w:t>8.3.4</w:t>
      </w:r>
      <w:r w:rsidRPr="00382162">
        <w:rPr>
          <w:rFonts w:ascii="Arial" w:eastAsia="Times New Roman" w:hAnsi="Arial"/>
          <w:sz w:val="28"/>
          <w:lang w:eastAsia="zh-CN"/>
        </w:rPr>
        <w:tab/>
        <w:t>Performance requirements for PUCCH format 3</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4B17BD83" w14:textId="77777777" w:rsidR="000831A3" w:rsidRDefault="000831A3">
      <w:pPr>
        <w:rPr>
          <w:noProof/>
        </w:rPr>
      </w:pPr>
    </w:p>
    <w:p w14:paraId="47E81B2B" w14:textId="77777777" w:rsidR="000831A3" w:rsidRDefault="000831A3">
      <w:pPr>
        <w:rPr>
          <w:noProof/>
        </w:rPr>
      </w:pPr>
    </w:p>
    <w:p w14:paraId="423B8BE3" w14:textId="45CE1754" w:rsidR="000831A3" w:rsidRPr="000831A3" w:rsidRDefault="000831A3">
      <w:pPr>
        <w:rPr>
          <w:noProof/>
          <w:color w:val="FF0000"/>
          <w:sz w:val="22"/>
          <w:szCs w:val="22"/>
        </w:rPr>
      </w:pPr>
      <w:r w:rsidRPr="000831A3">
        <w:rPr>
          <w:noProof/>
          <w:color w:val="FF0000"/>
          <w:sz w:val="22"/>
          <w:szCs w:val="22"/>
        </w:rPr>
        <w:t>################ End of change #</w:t>
      </w:r>
      <w:r w:rsidR="00335E4B">
        <w:rPr>
          <w:noProof/>
          <w:color w:val="FF0000"/>
          <w:sz w:val="22"/>
          <w:szCs w:val="22"/>
        </w:rPr>
        <w:t>3 R4-2409844</w:t>
      </w:r>
      <w:r w:rsidRPr="000831A3">
        <w:rPr>
          <w:noProof/>
          <w:color w:val="FF0000"/>
          <w:sz w:val="22"/>
          <w:szCs w:val="22"/>
        </w:rPr>
        <w:t xml:space="preserve"> ########################</w:t>
      </w:r>
    </w:p>
    <w:sectPr w:rsidR="000831A3" w:rsidRPr="000831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8C02" w14:textId="77777777" w:rsidR="00B70525" w:rsidRDefault="00B70525">
      <w:r>
        <w:separator/>
      </w:r>
    </w:p>
  </w:endnote>
  <w:endnote w:type="continuationSeparator" w:id="0">
    <w:p w14:paraId="2A0A3D18" w14:textId="77777777" w:rsidR="00B70525" w:rsidRDefault="00B7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FF0C" w14:textId="77777777" w:rsidR="00B70525" w:rsidRDefault="00B70525">
      <w:r>
        <w:separator/>
      </w:r>
    </w:p>
  </w:footnote>
  <w:footnote w:type="continuationSeparator" w:id="0">
    <w:p w14:paraId="6984DBFD" w14:textId="77777777" w:rsidR="00B70525" w:rsidRDefault="00B70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A3"/>
    <w:rsid w:val="00083CB7"/>
    <w:rsid w:val="000A6394"/>
    <w:rsid w:val="000B7FED"/>
    <w:rsid w:val="000C038A"/>
    <w:rsid w:val="000C1B55"/>
    <w:rsid w:val="000C6598"/>
    <w:rsid w:val="000D44B3"/>
    <w:rsid w:val="00132654"/>
    <w:rsid w:val="00145D43"/>
    <w:rsid w:val="0016523D"/>
    <w:rsid w:val="0017128D"/>
    <w:rsid w:val="0019027E"/>
    <w:rsid w:val="00192C46"/>
    <w:rsid w:val="001A08B3"/>
    <w:rsid w:val="001A7B60"/>
    <w:rsid w:val="001B52F0"/>
    <w:rsid w:val="001B7A65"/>
    <w:rsid w:val="001C14E0"/>
    <w:rsid w:val="001E41F3"/>
    <w:rsid w:val="00201BE1"/>
    <w:rsid w:val="00205199"/>
    <w:rsid w:val="00234BBF"/>
    <w:rsid w:val="00236E7E"/>
    <w:rsid w:val="002430A1"/>
    <w:rsid w:val="0024427A"/>
    <w:rsid w:val="002446D0"/>
    <w:rsid w:val="00247BF1"/>
    <w:rsid w:val="0026004D"/>
    <w:rsid w:val="00260E1D"/>
    <w:rsid w:val="002640DD"/>
    <w:rsid w:val="00275D12"/>
    <w:rsid w:val="00284FEB"/>
    <w:rsid w:val="002860C4"/>
    <w:rsid w:val="002A0E57"/>
    <w:rsid w:val="002B5741"/>
    <w:rsid w:val="002C222F"/>
    <w:rsid w:val="002E472E"/>
    <w:rsid w:val="002F0DB5"/>
    <w:rsid w:val="00305409"/>
    <w:rsid w:val="00306367"/>
    <w:rsid w:val="00335E4B"/>
    <w:rsid w:val="00356411"/>
    <w:rsid w:val="003609EF"/>
    <w:rsid w:val="0036231A"/>
    <w:rsid w:val="00363190"/>
    <w:rsid w:val="00374DD4"/>
    <w:rsid w:val="00382162"/>
    <w:rsid w:val="003B0CC8"/>
    <w:rsid w:val="003C6D45"/>
    <w:rsid w:val="003D50C7"/>
    <w:rsid w:val="003E1A36"/>
    <w:rsid w:val="00410371"/>
    <w:rsid w:val="004242F1"/>
    <w:rsid w:val="00480791"/>
    <w:rsid w:val="00487EE7"/>
    <w:rsid w:val="004A3E22"/>
    <w:rsid w:val="004B6E9E"/>
    <w:rsid w:val="004B75B7"/>
    <w:rsid w:val="005141D9"/>
    <w:rsid w:val="0051580D"/>
    <w:rsid w:val="00535EEC"/>
    <w:rsid w:val="00547111"/>
    <w:rsid w:val="005772A6"/>
    <w:rsid w:val="00592D74"/>
    <w:rsid w:val="005A56F9"/>
    <w:rsid w:val="005D0CCE"/>
    <w:rsid w:val="005D0FAA"/>
    <w:rsid w:val="005D2BE1"/>
    <w:rsid w:val="005E2C44"/>
    <w:rsid w:val="00605218"/>
    <w:rsid w:val="006102BA"/>
    <w:rsid w:val="0061344B"/>
    <w:rsid w:val="00621188"/>
    <w:rsid w:val="006257ED"/>
    <w:rsid w:val="006357C1"/>
    <w:rsid w:val="006407A2"/>
    <w:rsid w:val="006478B5"/>
    <w:rsid w:val="00653DE4"/>
    <w:rsid w:val="006636AD"/>
    <w:rsid w:val="00665C47"/>
    <w:rsid w:val="006878C9"/>
    <w:rsid w:val="00692CDD"/>
    <w:rsid w:val="00695808"/>
    <w:rsid w:val="00697E3F"/>
    <w:rsid w:val="006B10B3"/>
    <w:rsid w:val="006B46FB"/>
    <w:rsid w:val="006C6A38"/>
    <w:rsid w:val="006E0DC4"/>
    <w:rsid w:val="006E21FB"/>
    <w:rsid w:val="0070631B"/>
    <w:rsid w:val="00726C6F"/>
    <w:rsid w:val="0073742E"/>
    <w:rsid w:val="0077780A"/>
    <w:rsid w:val="00792342"/>
    <w:rsid w:val="007977A8"/>
    <w:rsid w:val="007A04EE"/>
    <w:rsid w:val="007A2ECF"/>
    <w:rsid w:val="007B512A"/>
    <w:rsid w:val="007C2097"/>
    <w:rsid w:val="007D4FBA"/>
    <w:rsid w:val="007D6A07"/>
    <w:rsid w:val="007F5882"/>
    <w:rsid w:val="007F7259"/>
    <w:rsid w:val="008040A8"/>
    <w:rsid w:val="00817BEA"/>
    <w:rsid w:val="008279FA"/>
    <w:rsid w:val="0083337D"/>
    <w:rsid w:val="008626E7"/>
    <w:rsid w:val="00870EE7"/>
    <w:rsid w:val="008713A2"/>
    <w:rsid w:val="008863B9"/>
    <w:rsid w:val="008A2D89"/>
    <w:rsid w:val="008A45A6"/>
    <w:rsid w:val="008D3CCC"/>
    <w:rsid w:val="008F3789"/>
    <w:rsid w:val="008F686C"/>
    <w:rsid w:val="009148DE"/>
    <w:rsid w:val="00926FEA"/>
    <w:rsid w:val="00941E30"/>
    <w:rsid w:val="00942BFD"/>
    <w:rsid w:val="009466D6"/>
    <w:rsid w:val="009777D9"/>
    <w:rsid w:val="00991B88"/>
    <w:rsid w:val="00995057"/>
    <w:rsid w:val="009A5753"/>
    <w:rsid w:val="009A579D"/>
    <w:rsid w:val="009B0A75"/>
    <w:rsid w:val="009D164D"/>
    <w:rsid w:val="009E3297"/>
    <w:rsid w:val="009F0A49"/>
    <w:rsid w:val="009F62B7"/>
    <w:rsid w:val="009F734F"/>
    <w:rsid w:val="00A00B5F"/>
    <w:rsid w:val="00A2088E"/>
    <w:rsid w:val="00A221D7"/>
    <w:rsid w:val="00A246B6"/>
    <w:rsid w:val="00A47E70"/>
    <w:rsid w:val="00A50CF0"/>
    <w:rsid w:val="00A7671C"/>
    <w:rsid w:val="00AA2CBC"/>
    <w:rsid w:val="00AC5820"/>
    <w:rsid w:val="00AD1CD8"/>
    <w:rsid w:val="00AE208F"/>
    <w:rsid w:val="00B2046A"/>
    <w:rsid w:val="00B258BB"/>
    <w:rsid w:val="00B648D5"/>
    <w:rsid w:val="00B67B97"/>
    <w:rsid w:val="00B70525"/>
    <w:rsid w:val="00B723EB"/>
    <w:rsid w:val="00B84AED"/>
    <w:rsid w:val="00B968C8"/>
    <w:rsid w:val="00BA3EC5"/>
    <w:rsid w:val="00BA51D9"/>
    <w:rsid w:val="00BA5372"/>
    <w:rsid w:val="00BB5DFC"/>
    <w:rsid w:val="00BD279D"/>
    <w:rsid w:val="00BD6BB8"/>
    <w:rsid w:val="00BE0751"/>
    <w:rsid w:val="00BF1FD4"/>
    <w:rsid w:val="00C067FD"/>
    <w:rsid w:val="00C22A51"/>
    <w:rsid w:val="00C55201"/>
    <w:rsid w:val="00C66BA2"/>
    <w:rsid w:val="00C6747E"/>
    <w:rsid w:val="00C80178"/>
    <w:rsid w:val="00C80650"/>
    <w:rsid w:val="00C870F6"/>
    <w:rsid w:val="00C95985"/>
    <w:rsid w:val="00CA0F62"/>
    <w:rsid w:val="00CC5026"/>
    <w:rsid w:val="00CC68D0"/>
    <w:rsid w:val="00D03F9A"/>
    <w:rsid w:val="00D04401"/>
    <w:rsid w:val="00D06D51"/>
    <w:rsid w:val="00D13380"/>
    <w:rsid w:val="00D2416A"/>
    <w:rsid w:val="00D24991"/>
    <w:rsid w:val="00D24A75"/>
    <w:rsid w:val="00D50255"/>
    <w:rsid w:val="00D6531B"/>
    <w:rsid w:val="00D66520"/>
    <w:rsid w:val="00D84AE9"/>
    <w:rsid w:val="00D9124E"/>
    <w:rsid w:val="00DE34CF"/>
    <w:rsid w:val="00DE7B3D"/>
    <w:rsid w:val="00E12E74"/>
    <w:rsid w:val="00E13F3D"/>
    <w:rsid w:val="00E34898"/>
    <w:rsid w:val="00E95452"/>
    <w:rsid w:val="00EB09B7"/>
    <w:rsid w:val="00EE7D7C"/>
    <w:rsid w:val="00EF7092"/>
    <w:rsid w:val="00F2565F"/>
    <w:rsid w:val="00F25D98"/>
    <w:rsid w:val="00F300FB"/>
    <w:rsid w:val="00F52C74"/>
    <w:rsid w:val="00F62427"/>
    <w:rsid w:val="00F72FD6"/>
    <w:rsid w:val="00FB6386"/>
    <w:rsid w:val="00FC7F89"/>
    <w:rsid w:val="00FD6583"/>
    <w:rsid w:val="00FD6B56"/>
    <w:rsid w:val="00FD78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qFormat/>
    <w:rsid w:val="0038216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07A2"/>
    <w:rPr>
      <w:rFonts w:ascii="Times New Roman" w:hAnsi="Times New Roman"/>
      <w:lang w:val="en-GB" w:eastAsia="en-US"/>
    </w:rPr>
  </w:style>
  <w:style w:type="paragraph" w:styleId="ListParagraph">
    <w:name w:val="List Paragraph"/>
    <w:basedOn w:val="Normal"/>
    <w:link w:val="ListParagraphChar"/>
    <w:uiPriority w:val="34"/>
    <w:qFormat/>
    <w:rsid w:val="00FD781D"/>
    <w:pPr>
      <w:spacing w:after="0"/>
      <w:ind w:left="720"/>
    </w:pPr>
    <w:rPr>
      <w:rFonts w:ascii="Calibri" w:eastAsia="Times New Roman" w:hAnsi="Calibri" w:cs="Calibri"/>
      <w:sz w:val="22"/>
      <w:szCs w:val="22"/>
      <w:lang w:val="en-US"/>
    </w:rPr>
  </w:style>
  <w:style w:type="character" w:customStyle="1" w:styleId="ListParagraphChar">
    <w:name w:val="List Paragraph Char"/>
    <w:link w:val="ListParagraph"/>
    <w:uiPriority w:val="34"/>
    <w:qFormat/>
    <w:locked/>
    <w:rsid w:val="00FD781D"/>
    <w:rPr>
      <w:rFonts w:ascii="Calibri" w:eastAsia="Times New Roman"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997987">
      <w:bodyDiv w:val="1"/>
      <w:marLeft w:val="0"/>
      <w:marRight w:val="0"/>
      <w:marTop w:val="0"/>
      <w:marBottom w:val="0"/>
      <w:divBdr>
        <w:top w:val="none" w:sz="0" w:space="0" w:color="auto"/>
        <w:left w:val="none" w:sz="0" w:space="0" w:color="auto"/>
        <w:bottom w:val="none" w:sz="0" w:space="0" w:color="auto"/>
        <w:right w:val="none" w:sz="0" w:space="0" w:color="auto"/>
      </w:divBdr>
    </w:div>
    <w:div w:id="201510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97E1F38-A9F6-4250-931D-E00D80951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C917647-1495-41C3-BC8A-BFCD67B30899}">
  <ds:schemaRefs>
    <ds:schemaRef ds:uri="http://schemas.microsoft.com/sharepoint/v3/contenttype/forms"/>
  </ds:schemaRefs>
</ds:datastoreItem>
</file>

<file path=customXml/itemProps4.xml><?xml version="1.0" encoding="utf-8"?>
<ds:datastoreItem xmlns:ds="http://schemas.openxmlformats.org/officeDocument/2006/customXml" ds:itemID="{54DDB73E-ECE6-40A8-BB4A-7B488AB52B9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1385</Words>
  <Characters>7897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2024-05-28T01:34:00Z</dcterms:created>
  <dcterms:modified xsi:type="dcterms:W3CDTF">2024-06-04T16:39:00Z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